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F623"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754B96EC"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FE9BF76" w14:textId="77777777" w:rsidR="00A13199" w:rsidRPr="009F3875"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bidi="hi-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686F"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2019</w:t>
      </w:r>
      <w:proofErr w:type="gramEnd"/>
    </w:p>
    <w:p w14:paraId="75630913"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9F3875" w:rsidRDefault="00922C3B" w:rsidP="000A176D">
      <w:pPr>
        <w:shd w:val="clear" w:color="auto" w:fill="FFFFFF"/>
        <w:ind w:left="14"/>
        <w:jc w:val="both"/>
        <w:rPr>
          <w:b/>
          <w:bCs/>
          <w:u w:val="single"/>
        </w:rPr>
      </w:pPr>
    </w:p>
    <w:p w14:paraId="49644413" w14:textId="77777777" w:rsidR="00922C3B" w:rsidRPr="009F3875" w:rsidRDefault="00922C3B" w:rsidP="000A176D">
      <w:pPr>
        <w:shd w:val="clear" w:color="auto" w:fill="FFFFFF"/>
        <w:ind w:left="14"/>
        <w:jc w:val="both"/>
        <w:rPr>
          <w:b/>
          <w:bCs/>
          <w:u w:val="single"/>
        </w:rPr>
      </w:pPr>
    </w:p>
    <w:p w14:paraId="26945775"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bidi="hi-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367028B" w14:textId="77777777" w:rsidR="00A34EB1" w:rsidRPr="009F3875" w:rsidRDefault="00A34EB1" w:rsidP="00B84B5E">
      <w:pPr>
        <w:shd w:val="clear" w:color="auto" w:fill="FFFFFF"/>
        <w:jc w:val="both"/>
        <w:rPr>
          <w:b/>
          <w:bCs/>
          <w:u w:val="single"/>
        </w:rPr>
      </w:pPr>
    </w:p>
    <w:p w14:paraId="71D94A10" w14:textId="77777777" w:rsidR="00A34EB1" w:rsidRPr="009F3875" w:rsidRDefault="00A34EB1" w:rsidP="000A176D">
      <w:pPr>
        <w:shd w:val="clear" w:color="auto" w:fill="FFFFFF"/>
        <w:ind w:left="14"/>
        <w:jc w:val="both"/>
        <w:rPr>
          <w:b/>
          <w:bCs/>
          <w:u w:val="single"/>
        </w:rPr>
      </w:pPr>
    </w:p>
    <w:p w14:paraId="37FB312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A99DAB8" w14:textId="77777777" w:rsidR="00A34EB1" w:rsidRPr="009F3875" w:rsidRDefault="00A34EB1" w:rsidP="000A176D">
      <w:pPr>
        <w:jc w:val="both"/>
        <w:rPr>
          <w:spacing w:val="-1"/>
          <w:sz w:val="56"/>
          <w:szCs w:val="46"/>
        </w:rPr>
      </w:pPr>
    </w:p>
    <w:p w14:paraId="3B68A31B" w14:textId="707FCB13" w:rsidR="00922C3B" w:rsidRDefault="00E430F9" w:rsidP="00923D56">
      <w:pPr>
        <w:rPr>
          <w:color w:val="FF0000"/>
          <w:spacing w:val="-1"/>
          <w:sz w:val="56"/>
          <w:szCs w:val="46"/>
        </w:rPr>
      </w:pPr>
      <w:bookmarkStart w:id="0" w:name="_Hlk14798841"/>
      <w:r>
        <w:rPr>
          <w:color w:val="FF0000"/>
          <w:spacing w:val="-1"/>
          <w:sz w:val="56"/>
          <w:szCs w:val="46"/>
        </w:rPr>
        <w:t>Value Creator – Oil &amp; Gas Company of the Year</w:t>
      </w:r>
    </w:p>
    <w:p w14:paraId="719E89F1" w14:textId="77777777" w:rsidR="00E75B4F" w:rsidRPr="008A3F11" w:rsidRDefault="00E75B4F" w:rsidP="00923D56">
      <w:pPr>
        <w:rPr>
          <w:color w:val="FF0000"/>
          <w:spacing w:val="-1"/>
          <w:sz w:val="56"/>
          <w:szCs w:val="46"/>
        </w:rPr>
      </w:pPr>
    </w:p>
    <w:bookmarkEnd w:id="0"/>
    <w:p w14:paraId="12022BD0" w14:textId="73032F59" w:rsidR="00E75B4F" w:rsidRDefault="00E75B4F" w:rsidP="00E75B4F">
      <w:pPr>
        <w:jc w:val="both"/>
        <w:rPr>
          <w:spacing w:val="-1"/>
          <w:sz w:val="40"/>
          <w:szCs w:val="32"/>
        </w:rPr>
      </w:pPr>
      <w:r w:rsidRPr="001C1078">
        <w:rPr>
          <w:spacing w:val="-1"/>
          <w:sz w:val="40"/>
          <w:szCs w:val="32"/>
        </w:rPr>
        <w:t xml:space="preserve">Name of the </w:t>
      </w:r>
      <w:proofErr w:type="spellStart"/>
      <w:r w:rsidR="002A5658">
        <w:rPr>
          <w:spacing w:val="-1"/>
          <w:sz w:val="40"/>
          <w:szCs w:val="32"/>
        </w:rPr>
        <w:t>Organisation</w:t>
      </w:r>
      <w:proofErr w:type="spellEnd"/>
      <w:r w:rsidRPr="001C1078">
        <w:rPr>
          <w:spacing w:val="-1"/>
          <w:sz w:val="40"/>
          <w:szCs w:val="32"/>
        </w:rPr>
        <w:t>:</w:t>
      </w:r>
      <w:r w:rsidR="002A5658">
        <w:rPr>
          <w:spacing w:val="-1"/>
          <w:sz w:val="40"/>
          <w:szCs w:val="32"/>
        </w:rPr>
        <w:t xml:space="preserve"> _____________</w:t>
      </w:r>
      <w:r w:rsidRPr="001C1078">
        <w:rPr>
          <w:spacing w:val="-1"/>
          <w:sz w:val="40"/>
          <w:szCs w:val="32"/>
        </w:rPr>
        <w:t xml:space="preserve"> _________</w:t>
      </w:r>
    </w:p>
    <w:p w14:paraId="5F4B339F" w14:textId="77777777" w:rsidR="00E75B4F" w:rsidRPr="001C1078" w:rsidRDefault="00E75B4F" w:rsidP="00E75B4F">
      <w:pPr>
        <w:jc w:val="both"/>
        <w:rPr>
          <w:spacing w:val="-1"/>
          <w:sz w:val="40"/>
          <w:szCs w:val="32"/>
        </w:rPr>
      </w:pPr>
    </w:p>
    <w:p w14:paraId="71EBBED3"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7C0488FA" w14:textId="77777777" w:rsidR="00A34EB1" w:rsidRPr="009F3875" w:rsidRDefault="0024430B" w:rsidP="000A176D">
      <w:pPr>
        <w:jc w:val="both"/>
        <w:rPr>
          <w:spacing w:val="-1"/>
          <w:sz w:val="40"/>
          <w:szCs w:val="46"/>
        </w:rPr>
      </w:pPr>
      <w:r>
        <w:rPr>
          <w:spacing w:val="-1"/>
          <w:sz w:val="40"/>
          <w:szCs w:val="46"/>
        </w:rPr>
        <w:t>August</w:t>
      </w:r>
      <w:r w:rsidR="005D1661">
        <w:rPr>
          <w:spacing w:val="-1"/>
          <w:sz w:val="40"/>
          <w:szCs w:val="46"/>
        </w:rPr>
        <w:t xml:space="preserve"> </w:t>
      </w:r>
      <w:r w:rsidR="00DD2CAB">
        <w:rPr>
          <w:spacing w:val="-1"/>
          <w:sz w:val="40"/>
          <w:szCs w:val="46"/>
        </w:rPr>
        <w:t>31</w:t>
      </w:r>
      <w:r w:rsidR="00C567AD" w:rsidRPr="009F3875">
        <w:rPr>
          <w:spacing w:val="-1"/>
          <w:sz w:val="40"/>
          <w:szCs w:val="46"/>
        </w:rPr>
        <w:t xml:space="preserve">, </w:t>
      </w:r>
      <w:r w:rsidR="00F63D77" w:rsidRPr="009F3875">
        <w:rPr>
          <w:spacing w:val="-1"/>
          <w:sz w:val="40"/>
          <w:szCs w:val="46"/>
        </w:rPr>
        <w:t>201</w:t>
      </w:r>
      <w:r>
        <w:rPr>
          <w:spacing w:val="-1"/>
          <w:sz w:val="40"/>
          <w:szCs w:val="46"/>
        </w:rPr>
        <w:t>9</w:t>
      </w:r>
    </w:p>
    <w:p w14:paraId="5507E76A" w14:textId="77777777" w:rsidR="002119BA" w:rsidRPr="009F3875" w:rsidRDefault="002119BA" w:rsidP="000A176D">
      <w:pPr>
        <w:jc w:val="both"/>
        <w:rPr>
          <w:spacing w:val="-1"/>
          <w:sz w:val="40"/>
          <w:szCs w:val="46"/>
        </w:rPr>
      </w:pPr>
    </w:p>
    <w:p w14:paraId="2B45AC72" w14:textId="34E9401D"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AF54A3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F2CC752" w14:textId="77777777" w:rsidR="001A4CE3" w:rsidRPr="009F3875" w:rsidRDefault="001A4CE3" w:rsidP="001A4CE3">
      <w:pPr>
        <w:rPr>
          <w:color w:val="000000"/>
          <w:spacing w:val="5"/>
          <w:sz w:val="34"/>
          <w:szCs w:val="34"/>
        </w:rPr>
      </w:pPr>
    </w:p>
    <w:p w14:paraId="13E75621" w14:textId="77777777" w:rsidR="001A4CE3" w:rsidRPr="009F3875" w:rsidRDefault="001A4CE3" w:rsidP="001A4CE3">
      <w:pPr>
        <w:rPr>
          <w:color w:val="000000"/>
          <w:spacing w:val="5"/>
          <w:sz w:val="34"/>
          <w:szCs w:val="34"/>
        </w:rPr>
      </w:pPr>
    </w:p>
    <w:p w14:paraId="2CDFF274" w14:textId="2267140A" w:rsidR="00E84F9F" w:rsidRDefault="00A075FA">
      <w:pPr>
        <w:spacing w:after="120"/>
        <w:jc w:val="center"/>
        <w:outlineLvl w:val="0"/>
        <w:rPr>
          <w:b/>
          <w:spacing w:val="-1"/>
          <w:sz w:val="44"/>
          <w:szCs w:val="46"/>
        </w:rPr>
      </w:pPr>
      <w:r w:rsidRPr="009F3875">
        <w:rPr>
          <w:b/>
          <w:spacing w:val="-1"/>
          <w:sz w:val="44"/>
          <w:szCs w:val="46"/>
        </w:rPr>
        <w:t>Eligibility Criterion</w:t>
      </w:r>
    </w:p>
    <w:p w14:paraId="67789899" w14:textId="77777777" w:rsidR="006C3800" w:rsidRPr="009F3875" w:rsidRDefault="006C3800">
      <w:pPr>
        <w:spacing w:after="120"/>
        <w:jc w:val="center"/>
        <w:outlineLvl w:val="0"/>
        <w:rPr>
          <w:b/>
          <w:spacing w:val="-1"/>
          <w:sz w:val="44"/>
          <w:szCs w:val="46"/>
        </w:rPr>
      </w:pPr>
    </w:p>
    <w:p w14:paraId="1F8A0DC3" w14:textId="63C4D0BF" w:rsidR="001A4CE3" w:rsidRPr="005A77F8" w:rsidRDefault="001A4CE3" w:rsidP="00513182">
      <w:pPr>
        <w:spacing w:after="120"/>
        <w:ind w:right="204"/>
        <w:rPr>
          <w:spacing w:val="5"/>
          <w:sz w:val="34"/>
          <w:szCs w:val="34"/>
        </w:rPr>
      </w:pPr>
      <w:r w:rsidRPr="005A77F8">
        <w:rPr>
          <w:spacing w:val="5"/>
          <w:sz w:val="28"/>
          <w:szCs w:val="28"/>
        </w:rPr>
        <w:t xml:space="preserve">The award is open to </w:t>
      </w:r>
      <w:r w:rsidR="00894696" w:rsidRPr="005A77F8">
        <w:rPr>
          <w:spacing w:val="5"/>
          <w:sz w:val="28"/>
          <w:szCs w:val="28"/>
        </w:rPr>
        <w:t xml:space="preserve">all Oil &amp; Gas </w:t>
      </w:r>
      <w:r w:rsidR="005A77F8">
        <w:rPr>
          <w:spacing w:val="5"/>
          <w:sz w:val="28"/>
          <w:szCs w:val="28"/>
        </w:rPr>
        <w:t>C</w:t>
      </w:r>
      <w:r w:rsidRPr="005A77F8">
        <w:rPr>
          <w:spacing w:val="5"/>
          <w:sz w:val="28"/>
          <w:szCs w:val="28"/>
        </w:rPr>
        <w:t xml:space="preserve">ompanies </w:t>
      </w:r>
      <w:r w:rsidR="00894696" w:rsidRPr="005A77F8">
        <w:rPr>
          <w:spacing w:val="5"/>
          <w:sz w:val="28"/>
          <w:szCs w:val="28"/>
        </w:rPr>
        <w:t xml:space="preserve">listed on Stock Exchange in India. </w:t>
      </w:r>
    </w:p>
    <w:p w14:paraId="0E3EA7CB" w14:textId="3715E7DB" w:rsidR="001A4CE3" w:rsidRDefault="001A4CE3" w:rsidP="00923D56">
      <w:pPr>
        <w:shd w:val="clear" w:color="auto" w:fill="FFFFFF"/>
        <w:ind w:left="14"/>
        <w:rPr>
          <w:color w:val="000000"/>
          <w:spacing w:val="5"/>
          <w:sz w:val="34"/>
          <w:szCs w:val="34"/>
        </w:rPr>
      </w:pPr>
    </w:p>
    <w:p w14:paraId="561B1610" w14:textId="5E1FC52D" w:rsidR="006C3800" w:rsidRDefault="006C3800" w:rsidP="00923D56">
      <w:pPr>
        <w:shd w:val="clear" w:color="auto" w:fill="FFFFFF"/>
        <w:ind w:left="14"/>
        <w:rPr>
          <w:color w:val="000000"/>
          <w:spacing w:val="5"/>
          <w:sz w:val="34"/>
          <w:szCs w:val="34"/>
        </w:rPr>
      </w:pPr>
    </w:p>
    <w:p w14:paraId="3B5795A1" w14:textId="759277F6" w:rsidR="006C3800" w:rsidRDefault="006C3800" w:rsidP="00923D56">
      <w:pPr>
        <w:shd w:val="clear" w:color="auto" w:fill="FFFFFF"/>
        <w:ind w:left="14"/>
        <w:rPr>
          <w:color w:val="000000"/>
          <w:spacing w:val="5"/>
          <w:sz w:val="34"/>
          <w:szCs w:val="34"/>
        </w:rPr>
      </w:pPr>
    </w:p>
    <w:p w14:paraId="0F111414" w14:textId="1D3BF28C" w:rsidR="006C3800" w:rsidRDefault="006C3800" w:rsidP="00923D56">
      <w:pPr>
        <w:shd w:val="clear" w:color="auto" w:fill="FFFFFF"/>
        <w:ind w:left="14"/>
        <w:rPr>
          <w:color w:val="000000"/>
          <w:spacing w:val="5"/>
          <w:sz w:val="34"/>
          <w:szCs w:val="34"/>
        </w:rPr>
      </w:pPr>
    </w:p>
    <w:p w14:paraId="4F05F1F5" w14:textId="77777777" w:rsidR="006C3800" w:rsidRDefault="006C3800" w:rsidP="00923D56">
      <w:pPr>
        <w:shd w:val="clear" w:color="auto" w:fill="FFFFFF"/>
        <w:ind w:left="14"/>
        <w:rPr>
          <w:color w:val="000000"/>
          <w:spacing w:val="5"/>
          <w:sz w:val="34"/>
          <w:szCs w:val="34"/>
        </w:rPr>
      </w:pPr>
    </w:p>
    <w:p w14:paraId="5E91CC65" w14:textId="1089125F" w:rsidR="006C3800" w:rsidRDefault="006C3800" w:rsidP="00923D56">
      <w:pPr>
        <w:shd w:val="clear" w:color="auto" w:fill="FFFFFF"/>
        <w:ind w:left="14"/>
        <w:rPr>
          <w:color w:val="000000"/>
          <w:spacing w:val="5"/>
          <w:sz w:val="34"/>
          <w:szCs w:val="34"/>
        </w:rPr>
      </w:pPr>
      <w:r>
        <w:rPr>
          <w:noProof/>
          <w:color w:val="000000"/>
          <w:spacing w:val="5"/>
          <w:sz w:val="34"/>
          <w:szCs w:val="34"/>
          <w:lang w:bidi="hi-IN"/>
        </w:rPr>
        <mc:AlternateContent>
          <mc:Choice Requires="wps">
            <w:drawing>
              <wp:anchor distT="0" distB="0" distL="114300" distR="114300" simplePos="0" relativeHeight="251657728" behindDoc="0" locked="0" layoutInCell="1" allowOverlap="1" wp14:anchorId="5A36F326" wp14:editId="7D0B3A90">
                <wp:simplePos x="0" y="0"/>
                <wp:positionH relativeFrom="column">
                  <wp:posOffset>209550</wp:posOffset>
                </wp:positionH>
                <wp:positionV relativeFrom="paragraph">
                  <wp:posOffset>189865</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CE376E" w14:textId="77777777" w:rsidR="006C3800" w:rsidRPr="00512E01" w:rsidRDefault="006C3800" w:rsidP="006C3800">
                            <w:pPr>
                              <w:jc w:val="center"/>
                              <w:rPr>
                                <w:rFonts w:ascii="Verdana" w:hAnsi="Verdana"/>
                                <w:b/>
                                <w:bCs/>
                                <w:color w:val="000000" w:themeColor="text1"/>
                              </w:rPr>
                            </w:pPr>
                            <w:r w:rsidRPr="00512E01">
                              <w:rPr>
                                <w:rFonts w:ascii="Verdana" w:hAnsi="Verdana"/>
                                <w:b/>
                                <w:bCs/>
                                <w:color w:val="000000" w:themeColor="text1"/>
                              </w:rPr>
                              <w:t>Award Objective</w:t>
                            </w:r>
                          </w:p>
                          <w:p w14:paraId="4B316A33" w14:textId="77777777" w:rsidR="006C3800" w:rsidRPr="00512E01" w:rsidRDefault="006C3800" w:rsidP="006C3800">
                            <w:pPr>
                              <w:jc w:val="both"/>
                              <w:rPr>
                                <w:rFonts w:ascii="Verdana" w:hAnsi="Verdana"/>
                                <w:color w:val="000000" w:themeColor="text1"/>
                              </w:rPr>
                            </w:pPr>
                          </w:p>
                          <w:p w14:paraId="41C40E4E" w14:textId="1EFEC027" w:rsidR="006C3800" w:rsidRPr="00512E01" w:rsidRDefault="006C3800" w:rsidP="006C3800">
                            <w:pPr>
                              <w:spacing w:line="360" w:lineRule="auto"/>
                              <w:jc w:val="both"/>
                              <w:rPr>
                                <w:rFonts w:ascii="Verdana" w:hAnsi="Verdana"/>
                                <w:color w:val="000000" w:themeColor="text1"/>
                              </w:rPr>
                            </w:pPr>
                            <w:r w:rsidRPr="006C3800">
                              <w:rPr>
                                <w:rFonts w:ascii="Verdana" w:hAnsi="Verdana"/>
                                <w:color w:val="000000" w:themeColor="text1"/>
                              </w:rPr>
                              <w:t>Value Creator – Oil &amp; Gas Company of the Year recognizes excellence in financial performance and creating value for its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36F326" id="Rectangle: Rounded Corners 26" o:spid="_x0000_s1026" style="position:absolute;left:0;text-align:left;margin-left:16.5pt;margin-top:14.95pt;width:390pt;height:150.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" fillcolor="white [3212]" strokecolor="#243f60 [1604]" strokeweight="2pt">
                <v:textbox>
                  <w:txbxContent>
                    <w:p w14:paraId="5DCE376E" w14:textId="77777777" w:rsidR="006C3800" w:rsidRPr="00512E01" w:rsidRDefault="006C3800" w:rsidP="006C3800">
                      <w:pPr>
                        <w:jc w:val="center"/>
                        <w:rPr>
                          <w:rFonts w:ascii="Verdana" w:hAnsi="Verdana"/>
                          <w:b/>
                          <w:bCs/>
                          <w:color w:val="000000" w:themeColor="text1"/>
                        </w:rPr>
                      </w:pPr>
                      <w:r w:rsidRPr="00512E01">
                        <w:rPr>
                          <w:rFonts w:ascii="Verdana" w:hAnsi="Verdana"/>
                          <w:b/>
                          <w:bCs/>
                          <w:color w:val="000000" w:themeColor="text1"/>
                        </w:rPr>
                        <w:t>Award Objective</w:t>
                      </w:r>
                    </w:p>
                    <w:p w14:paraId="4B316A33" w14:textId="77777777" w:rsidR="006C3800" w:rsidRPr="00512E01" w:rsidRDefault="006C3800" w:rsidP="006C3800">
                      <w:pPr>
                        <w:jc w:val="both"/>
                        <w:rPr>
                          <w:rFonts w:ascii="Verdana" w:hAnsi="Verdana"/>
                          <w:color w:val="000000" w:themeColor="text1"/>
                        </w:rPr>
                      </w:pPr>
                    </w:p>
                    <w:p w14:paraId="41C40E4E" w14:textId="1EFEC027" w:rsidR="006C3800" w:rsidRPr="00512E01" w:rsidRDefault="006C3800" w:rsidP="006C3800">
                      <w:pPr>
                        <w:spacing w:line="360" w:lineRule="auto"/>
                        <w:jc w:val="both"/>
                        <w:rPr>
                          <w:rFonts w:ascii="Verdana" w:hAnsi="Verdana"/>
                          <w:color w:val="000000" w:themeColor="text1"/>
                        </w:rPr>
                      </w:pPr>
                      <w:r w:rsidRPr="006C3800">
                        <w:rPr>
                          <w:rFonts w:ascii="Verdana" w:hAnsi="Verdana"/>
                          <w:color w:val="000000" w:themeColor="text1"/>
                        </w:rPr>
                        <w:t>Value Creator – Oil &amp; Gas Company of the Year recognizes excellence in financial performance and creating value for its shareholders.</w:t>
                      </w:r>
                    </w:p>
                  </w:txbxContent>
                </v:textbox>
              </v:roundrect>
            </w:pict>
          </mc:Fallback>
        </mc:AlternateContent>
      </w:r>
    </w:p>
    <w:p w14:paraId="374402FD" w14:textId="473371C3" w:rsidR="006C3800" w:rsidRDefault="006C3800" w:rsidP="00923D56">
      <w:pPr>
        <w:shd w:val="clear" w:color="auto" w:fill="FFFFFF"/>
        <w:ind w:left="14"/>
        <w:rPr>
          <w:color w:val="000000"/>
          <w:spacing w:val="5"/>
          <w:sz w:val="34"/>
          <w:szCs w:val="34"/>
        </w:rPr>
      </w:pPr>
    </w:p>
    <w:p w14:paraId="1BA0151E" w14:textId="6756DA1E" w:rsidR="006C3800" w:rsidRDefault="006C3800" w:rsidP="00923D56">
      <w:pPr>
        <w:shd w:val="clear" w:color="auto" w:fill="FFFFFF"/>
        <w:ind w:left="14"/>
        <w:rPr>
          <w:color w:val="000000"/>
          <w:spacing w:val="5"/>
          <w:sz w:val="34"/>
          <w:szCs w:val="34"/>
        </w:rPr>
      </w:pPr>
    </w:p>
    <w:p w14:paraId="09FA8FE9" w14:textId="6C6F9D68" w:rsidR="006C3800" w:rsidRDefault="006C3800" w:rsidP="00923D56">
      <w:pPr>
        <w:shd w:val="clear" w:color="auto" w:fill="FFFFFF"/>
        <w:ind w:left="14"/>
        <w:rPr>
          <w:color w:val="000000"/>
          <w:spacing w:val="5"/>
          <w:sz w:val="34"/>
          <w:szCs w:val="34"/>
        </w:rPr>
      </w:pPr>
    </w:p>
    <w:p w14:paraId="10F68EBA" w14:textId="77777777" w:rsidR="006C3800" w:rsidRPr="009F3875" w:rsidRDefault="006C3800" w:rsidP="00923D56">
      <w:pPr>
        <w:shd w:val="clear" w:color="auto" w:fill="FFFFFF"/>
        <w:ind w:left="14"/>
        <w:rPr>
          <w:color w:val="000000"/>
          <w:spacing w:val="5"/>
          <w:sz w:val="34"/>
          <w:szCs w:val="34"/>
        </w:rPr>
      </w:pPr>
    </w:p>
    <w:p w14:paraId="14B7C1D5" w14:textId="77777777" w:rsidR="001A4CE3" w:rsidRPr="009F3875" w:rsidRDefault="001A4CE3" w:rsidP="00923D56">
      <w:pPr>
        <w:shd w:val="clear" w:color="auto" w:fill="FFFFFF"/>
        <w:ind w:left="14"/>
        <w:rPr>
          <w:color w:val="000000"/>
          <w:spacing w:val="5"/>
          <w:sz w:val="34"/>
          <w:szCs w:val="34"/>
        </w:rPr>
      </w:pPr>
    </w:p>
    <w:p w14:paraId="77B436EE" w14:textId="77777777" w:rsidR="006C3800" w:rsidRDefault="006C3800" w:rsidP="006C3800">
      <w:pPr>
        <w:outlineLvl w:val="0"/>
        <w:rPr>
          <w:sz w:val="28"/>
          <w:szCs w:val="28"/>
        </w:rPr>
      </w:pPr>
    </w:p>
    <w:p w14:paraId="080D6C44" w14:textId="77777777" w:rsidR="006C3800" w:rsidRDefault="006C3800" w:rsidP="006C3800">
      <w:pPr>
        <w:outlineLvl w:val="0"/>
        <w:rPr>
          <w:sz w:val="28"/>
          <w:szCs w:val="28"/>
        </w:rPr>
      </w:pPr>
    </w:p>
    <w:p w14:paraId="28656C2B" w14:textId="77777777" w:rsidR="006C3800" w:rsidRDefault="006C3800" w:rsidP="006C3800">
      <w:pPr>
        <w:outlineLvl w:val="0"/>
        <w:rPr>
          <w:sz w:val="28"/>
          <w:szCs w:val="28"/>
        </w:rPr>
      </w:pPr>
    </w:p>
    <w:p w14:paraId="77C38C84" w14:textId="77777777" w:rsidR="006C3800" w:rsidRDefault="006C3800" w:rsidP="006C3800">
      <w:pPr>
        <w:outlineLvl w:val="0"/>
        <w:rPr>
          <w:sz w:val="28"/>
          <w:szCs w:val="28"/>
        </w:rPr>
      </w:pPr>
    </w:p>
    <w:p w14:paraId="2B012D5A" w14:textId="32201527" w:rsidR="006C3800" w:rsidRDefault="006C3800" w:rsidP="006C3800">
      <w:pPr>
        <w:outlineLvl w:val="0"/>
        <w:rPr>
          <w:sz w:val="28"/>
          <w:szCs w:val="28"/>
        </w:rPr>
      </w:pPr>
    </w:p>
    <w:p w14:paraId="13D84825" w14:textId="6B547826" w:rsidR="006C3800" w:rsidRDefault="006C3800" w:rsidP="006C3800">
      <w:pPr>
        <w:outlineLvl w:val="0"/>
        <w:rPr>
          <w:sz w:val="28"/>
          <w:szCs w:val="28"/>
        </w:rPr>
      </w:pPr>
    </w:p>
    <w:p w14:paraId="2292394D" w14:textId="5EACFD3D" w:rsidR="006C3800" w:rsidRDefault="006C3800" w:rsidP="006C3800">
      <w:pPr>
        <w:outlineLvl w:val="0"/>
        <w:rPr>
          <w:sz w:val="28"/>
          <w:szCs w:val="28"/>
        </w:rPr>
      </w:pPr>
    </w:p>
    <w:p w14:paraId="2D7BE4D4" w14:textId="0506606D" w:rsidR="006C3800" w:rsidRDefault="006C3800" w:rsidP="006C3800">
      <w:pPr>
        <w:outlineLvl w:val="0"/>
        <w:rPr>
          <w:sz w:val="28"/>
          <w:szCs w:val="28"/>
        </w:rPr>
      </w:pPr>
    </w:p>
    <w:p w14:paraId="60ADED0B" w14:textId="0B6BA8B9" w:rsidR="006C3800" w:rsidRDefault="006C3800" w:rsidP="006C3800">
      <w:pPr>
        <w:outlineLvl w:val="0"/>
        <w:rPr>
          <w:sz w:val="28"/>
          <w:szCs w:val="28"/>
        </w:rPr>
      </w:pPr>
    </w:p>
    <w:p w14:paraId="3C347FFF" w14:textId="451F3BB8" w:rsidR="006C3800" w:rsidRDefault="006C3800" w:rsidP="006C3800">
      <w:pPr>
        <w:outlineLvl w:val="0"/>
        <w:rPr>
          <w:sz w:val="28"/>
          <w:szCs w:val="28"/>
        </w:rPr>
      </w:pPr>
    </w:p>
    <w:p w14:paraId="5A42D2C4" w14:textId="77777777" w:rsidR="006C3800" w:rsidRDefault="006C3800" w:rsidP="006C3800">
      <w:pPr>
        <w:outlineLvl w:val="0"/>
        <w:rPr>
          <w:sz w:val="28"/>
          <w:szCs w:val="28"/>
        </w:rPr>
      </w:pPr>
    </w:p>
    <w:p w14:paraId="0E2F33E4" w14:textId="77777777" w:rsidR="006C3800" w:rsidRDefault="006C3800" w:rsidP="006C3800">
      <w:pPr>
        <w:outlineLvl w:val="0"/>
        <w:rPr>
          <w:sz w:val="28"/>
          <w:szCs w:val="28"/>
        </w:rPr>
      </w:pPr>
    </w:p>
    <w:p w14:paraId="775C236E" w14:textId="77777777" w:rsidR="006C3800" w:rsidRDefault="006C3800" w:rsidP="006C3800">
      <w:pPr>
        <w:outlineLvl w:val="0"/>
        <w:rPr>
          <w:sz w:val="28"/>
          <w:szCs w:val="28"/>
        </w:rPr>
      </w:pPr>
    </w:p>
    <w:p w14:paraId="598068FC" w14:textId="43E65BCA" w:rsidR="006C3800" w:rsidRDefault="006C3800" w:rsidP="006C3800">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6893CCDC" w14:textId="77777777" w:rsidR="001A4CE3" w:rsidRPr="009F3875" w:rsidRDefault="001A4CE3" w:rsidP="00923D56">
      <w:pPr>
        <w:shd w:val="clear" w:color="auto" w:fill="FFFFFF"/>
        <w:ind w:left="14"/>
        <w:rPr>
          <w:color w:val="000000"/>
          <w:spacing w:val="5"/>
          <w:sz w:val="34"/>
          <w:szCs w:val="34"/>
        </w:rPr>
        <w:sectPr w:rsidR="001A4CE3" w:rsidRPr="009F3875" w:rsidSect="006C3800">
          <w:headerReference w:type="first" r:id="rId14"/>
          <w:footerReference w:type="first" r:id="rId15"/>
          <w:pgSz w:w="11909" w:h="16834" w:code="9"/>
          <w:pgMar w:top="2520" w:right="1440" w:bottom="1440" w:left="1627" w:header="720" w:footer="720" w:gutter="0"/>
          <w:cols w:space="2"/>
          <w:titlePg/>
          <w:docGrid w:linePitch="360"/>
        </w:sectPr>
      </w:pPr>
    </w:p>
    <w:p w14:paraId="7A30A2FB" w14:textId="77777777" w:rsidR="006C3800" w:rsidRDefault="006C3800" w:rsidP="00794779">
      <w:pPr>
        <w:shd w:val="clear" w:color="auto" w:fill="FFFFFF"/>
        <w:spacing w:before="240"/>
        <w:ind w:left="14"/>
        <w:jc w:val="both"/>
        <w:outlineLvl w:val="0"/>
        <w:rPr>
          <w:color w:val="000000"/>
          <w:spacing w:val="5"/>
          <w:sz w:val="34"/>
          <w:szCs w:val="34"/>
        </w:rPr>
      </w:pPr>
      <w:bookmarkStart w:id="1" w:name="_Toc174601190"/>
      <w:bookmarkStart w:id="2" w:name="_Toc175394950"/>
    </w:p>
    <w:bookmarkEnd w:id="1"/>
    <w:bookmarkEnd w:id="2"/>
    <w:p w14:paraId="0A81B77F" w14:textId="19EE6897" w:rsidR="0000398A" w:rsidRDefault="0000398A" w:rsidP="00806D42">
      <w:pPr>
        <w:jc w:val="both"/>
        <w:sectPr w:rsidR="0000398A" w:rsidSect="0000398A">
          <w:type w:val="continuous"/>
          <w:pgSz w:w="11909" w:h="16834" w:code="9"/>
          <w:pgMar w:top="2520" w:right="1440" w:bottom="1440" w:left="1627" w:header="720" w:footer="576" w:gutter="0"/>
          <w:cols w:space="720"/>
          <w:titlePg/>
          <w:docGrid w:linePitch="360"/>
        </w:sectPr>
      </w:pPr>
    </w:p>
    <w:p w14:paraId="4D739E80" w14:textId="606BAA13" w:rsidR="002B2AE2" w:rsidRPr="0048704F" w:rsidRDefault="002B2AE2" w:rsidP="00BB706D">
      <w:pPr>
        <w:shd w:val="clear" w:color="auto" w:fill="FFFFFF"/>
        <w:spacing w:before="240"/>
        <w:jc w:val="both"/>
      </w:pPr>
    </w:p>
    <w:p w14:paraId="6D2F5B09" w14:textId="77777777" w:rsidR="009E0080" w:rsidRPr="009F3875" w:rsidRDefault="009E0080" w:rsidP="00794779">
      <w:pPr>
        <w:jc w:val="both"/>
        <w:outlineLvl w:val="0"/>
        <w:rPr>
          <w:sz w:val="40"/>
        </w:rPr>
      </w:pPr>
      <w:r w:rsidRPr="009F3875">
        <w:rPr>
          <w:sz w:val="40"/>
        </w:rPr>
        <w:t>Questionnaire</w:t>
      </w:r>
    </w:p>
    <w:p w14:paraId="4CC44E9F"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7A118BCA" w14:textId="77777777" w:rsidTr="00B625E7">
        <w:tc>
          <w:tcPr>
            <w:tcW w:w="4611" w:type="dxa"/>
          </w:tcPr>
          <w:p w14:paraId="22090866"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F93F457" w14:textId="77777777" w:rsidR="00C4631D" w:rsidRPr="009F3875" w:rsidRDefault="00C4631D" w:rsidP="000A176D">
            <w:pPr>
              <w:pStyle w:val="BodyText"/>
              <w:jc w:val="both"/>
              <w:rPr>
                <w:lang w:val="en-US"/>
              </w:rPr>
            </w:pPr>
          </w:p>
        </w:tc>
      </w:tr>
      <w:tr w:rsidR="00C4631D" w:rsidRPr="009F3875" w14:paraId="2DD38C2C" w14:textId="77777777" w:rsidTr="00B625E7">
        <w:tc>
          <w:tcPr>
            <w:tcW w:w="4611" w:type="dxa"/>
          </w:tcPr>
          <w:p w14:paraId="0E2CAA97" w14:textId="77777777" w:rsidR="00C4631D" w:rsidRPr="009F3875" w:rsidRDefault="00C4631D" w:rsidP="000A176D">
            <w:pPr>
              <w:pStyle w:val="BodyText"/>
              <w:jc w:val="both"/>
              <w:rPr>
                <w:lang w:val="en-US"/>
              </w:rPr>
            </w:pPr>
            <w:r w:rsidRPr="009F3875">
              <w:rPr>
                <w:lang w:val="en-US"/>
              </w:rPr>
              <w:t xml:space="preserve">Mailing Address: </w:t>
            </w:r>
          </w:p>
          <w:p w14:paraId="62990D0A" w14:textId="77777777" w:rsidR="00C4631D" w:rsidRPr="009F3875" w:rsidRDefault="00C4631D" w:rsidP="000A176D">
            <w:pPr>
              <w:pStyle w:val="BodyText"/>
              <w:jc w:val="both"/>
              <w:rPr>
                <w:lang w:val="en-US"/>
              </w:rPr>
            </w:pPr>
          </w:p>
        </w:tc>
        <w:tc>
          <w:tcPr>
            <w:tcW w:w="4245" w:type="dxa"/>
          </w:tcPr>
          <w:p w14:paraId="24961C97" w14:textId="77777777" w:rsidR="00C4631D" w:rsidRPr="009F3875" w:rsidRDefault="00C4631D" w:rsidP="000A176D">
            <w:pPr>
              <w:pStyle w:val="BodyText"/>
              <w:jc w:val="both"/>
              <w:rPr>
                <w:lang w:val="en-US"/>
              </w:rPr>
            </w:pPr>
          </w:p>
        </w:tc>
      </w:tr>
      <w:tr w:rsidR="00C4631D" w:rsidRPr="009F3875" w14:paraId="42B9A54C" w14:textId="77777777" w:rsidTr="00B625E7">
        <w:tc>
          <w:tcPr>
            <w:tcW w:w="4611" w:type="dxa"/>
          </w:tcPr>
          <w:p w14:paraId="27B53A1E" w14:textId="77777777" w:rsidR="00C4631D" w:rsidRPr="009F3875" w:rsidRDefault="00C4631D" w:rsidP="000A176D">
            <w:pPr>
              <w:jc w:val="both"/>
            </w:pPr>
          </w:p>
        </w:tc>
        <w:tc>
          <w:tcPr>
            <w:tcW w:w="4245" w:type="dxa"/>
          </w:tcPr>
          <w:p w14:paraId="6E836B56" w14:textId="77777777" w:rsidR="00C4631D" w:rsidRPr="009F3875" w:rsidRDefault="00C4631D" w:rsidP="000A176D">
            <w:pPr>
              <w:jc w:val="both"/>
            </w:pPr>
          </w:p>
        </w:tc>
      </w:tr>
      <w:tr w:rsidR="00C4631D" w:rsidRPr="009F3875" w14:paraId="02A949A3" w14:textId="77777777" w:rsidTr="00B625E7">
        <w:tc>
          <w:tcPr>
            <w:tcW w:w="4611" w:type="dxa"/>
          </w:tcPr>
          <w:p w14:paraId="6707338B" w14:textId="77777777" w:rsidR="00C4631D" w:rsidRPr="009F3875" w:rsidRDefault="00C4631D" w:rsidP="000A176D">
            <w:pPr>
              <w:pStyle w:val="BodyText"/>
              <w:jc w:val="both"/>
              <w:rPr>
                <w:lang w:val="en-US"/>
              </w:rPr>
            </w:pPr>
            <w:r w:rsidRPr="009F3875">
              <w:rPr>
                <w:lang w:val="en-US"/>
              </w:rPr>
              <w:t>Name of approving authority</w:t>
            </w:r>
            <w:r w:rsidR="00851D1D" w:rsidRPr="009F3875">
              <w:rPr>
                <w:lang w:val="en-US"/>
              </w:rPr>
              <w:t>:</w:t>
            </w:r>
          </w:p>
          <w:p w14:paraId="1A513AA8" w14:textId="388F626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39440CBC" w14:textId="77777777" w:rsidR="00C4631D" w:rsidRPr="009F3875" w:rsidRDefault="00C4631D" w:rsidP="000A176D">
            <w:pPr>
              <w:pStyle w:val="BodyText"/>
              <w:jc w:val="both"/>
              <w:rPr>
                <w:b/>
                <w:lang w:val="en-US"/>
              </w:rPr>
            </w:pPr>
          </w:p>
        </w:tc>
      </w:tr>
      <w:tr w:rsidR="00C4631D" w:rsidRPr="009F3875" w14:paraId="088622FC" w14:textId="77777777" w:rsidTr="00B625E7">
        <w:tc>
          <w:tcPr>
            <w:tcW w:w="4611" w:type="dxa"/>
          </w:tcPr>
          <w:p w14:paraId="337AB4AD" w14:textId="77777777" w:rsidR="00C4631D" w:rsidRPr="009F3875" w:rsidRDefault="00C4631D" w:rsidP="000A176D">
            <w:pPr>
              <w:jc w:val="both"/>
            </w:pPr>
            <w:r w:rsidRPr="009F3875">
              <w:t xml:space="preserve">Title: </w:t>
            </w:r>
          </w:p>
        </w:tc>
        <w:tc>
          <w:tcPr>
            <w:tcW w:w="4245" w:type="dxa"/>
          </w:tcPr>
          <w:p w14:paraId="05722F1D" w14:textId="77777777" w:rsidR="00C4631D" w:rsidRPr="009F3875" w:rsidRDefault="00C4631D" w:rsidP="000A176D">
            <w:pPr>
              <w:jc w:val="both"/>
            </w:pPr>
          </w:p>
        </w:tc>
      </w:tr>
      <w:tr w:rsidR="00C4631D" w:rsidRPr="009F3875" w14:paraId="2B4BC968" w14:textId="77777777" w:rsidTr="00B625E7">
        <w:tc>
          <w:tcPr>
            <w:tcW w:w="4611" w:type="dxa"/>
          </w:tcPr>
          <w:p w14:paraId="1CF8E0E9" w14:textId="77777777" w:rsidR="00C4631D" w:rsidRPr="009F3875" w:rsidRDefault="00C4631D" w:rsidP="000A176D">
            <w:pPr>
              <w:jc w:val="both"/>
            </w:pPr>
            <w:r w:rsidRPr="009F3875">
              <w:t xml:space="preserve">Phone number: </w:t>
            </w:r>
          </w:p>
        </w:tc>
        <w:tc>
          <w:tcPr>
            <w:tcW w:w="4245" w:type="dxa"/>
          </w:tcPr>
          <w:p w14:paraId="12D90970" w14:textId="77777777" w:rsidR="00C4631D" w:rsidRPr="009F3875" w:rsidRDefault="00C4631D" w:rsidP="000A176D">
            <w:pPr>
              <w:jc w:val="both"/>
            </w:pPr>
          </w:p>
        </w:tc>
      </w:tr>
      <w:tr w:rsidR="00C4631D" w:rsidRPr="009F3875" w14:paraId="75F947B9" w14:textId="77777777" w:rsidTr="00B625E7">
        <w:tc>
          <w:tcPr>
            <w:tcW w:w="4611" w:type="dxa"/>
          </w:tcPr>
          <w:p w14:paraId="157A6BB5" w14:textId="77777777" w:rsidR="00C4631D" w:rsidRPr="009F3875" w:rsidRDefault="00C4631D" w:rsidP="000A176D">
            <w:pPr>
              <w:jc w:val="both"/>
            </w:pPr>
            <w:r w:rsidRPr="009F3875">
              <w:t xml:space="preserve">E-mail address: </w:t>
            </w:r>
          </w:p>
        </w:tc>
        <w:tc>
          <w:tcPr>
            <w:tcW w:w="4245" w:type="dxa"/>
          </w:tcPr>
          <w:p w14:paraId="1482B8D4" w14:textId="77777777" w:rsidR="00C4631D" w:rsidRPr="009F3875" w:rsidRDefault="00C4631D" w:rsidP="000A176D">
            <w:pPr>
              <w:jc w:val="both"/>
            </w:pPr>
          </w:p>
        </w:tc>
      </w:tr>
      <w:tr w:rsidR="00C4631D" w:rsidRPr="009F3875" w14:paraId="45C89327" w14:textId="77777777" w:rsidTr="00B625E7">
        <w:tc>
          <w:tcPr>
            <w:tcW w:w="4611" w:type="dxa"/>
          </w:tcPr>
          <w:p w14:paraId="77417293" w14:textId="77777777" w:rsidR="00C4631D" w:rsidRPr="009F3875" w:rsidRDefault="00C4631D" w:rsidP="000A176D">
            <w:pPr>
              <w:pStyle w:val="BodyText"/>
              <w:jc w:val="both"/>
              <w:rPr>
                <w:lang w:val="en-US"/>
              </w:rPr>
            </w:pPr>
            <w:r w:rsidRPr="009F3875">
              <w:rPr>
                <w:lang w:val="en-US"/>
              </w:rPr>
              <w:t>Signature:</w:t>
            </w:r>
          </w:p>
          <w:p w14:paraId="24D560AC" w14:textId="77777777" w:rsidR="00C4631D" w:rsidRPr="009F3875" w:rsidRDefault="00C4631D" w:rsidP="000A176D">
            <w:pPr>
              <w:pStyle w:val="BodyText"/>
              <w:jc w:val="both"/>
              <w:rPr>
                <w:b/>
                <w:lang w:val="en-US"/>
              </w:rPr>
            </w:pPr>
          </w:p>
        </w:tc>
        <w:tc>
          <w:tcPr>
            <w:tcW w:w="4245" w:type="dxa"/>
          </w:tcPr>
          <w:p w14:paraId="28EA7649" w14:textId="77777777" w:rsidR="00C4631D" w:rsidRPr="009F3875" w:rsidRDefault="00C4631D" w:rsidP="000A176D">
            <w:pPr>
              <w:pStyle w:val="BodyText"/>
              <w:jc w:val="both"/>
              <w:rPr>
                <w:b/>
                <w:lang w:val="en-US"/>
              </w:rPr>
            </w:pPr>
          </w:p>
        </w:tc>
      </w:tr>
      <w:tr w:rsidR="00C4631D" w:rsidRPr="009F3875" w14:paraId="6517BC03" w14:textId="77777777" w:rsidTr="00B625E7">
        <w:tc>
          <w:tcPr>
            <w:tcW w:w="4611" w:type="dxa"/>
          </w:tcPr>
          <w:p w14:paraId="3AC227B2" w14:textId="293DA213" w:rsidR="00C4631D" w:rsidRPr="009F3875" w:rsidRDefault="00C4631D" w:rsidP="000A176D">
            <w:pPr>
              <w:pStyle w:val="BodyText"/>
              <w:jc w:val="both"/>
              <w:rPr>
                <w:b/>
                <w:lang w:val="en-US"/>
              </w:rPr>
            </w:pPr>
            <w:r w:rsidRPr="009F3875">
              <w:rPr>
                <w:bCs/>
              </w:rPr>
              <w:t>Please specify name</w:t>
            </w:r>
            <w:r w:rsidR="00E576A6">
              <w:rPr>
                <w:bCs/>
              </w:rPr>
              <w:t xml:space="preserve"> </w:t>
            </w:r>
            <w:r w:rsidR="00E576A6">
              <w:rPr>
                <w:rFonts w:cs="Arial"/>
                <w:bCs/>
              </w:rPr>
              <w:t xml:space="preserve">and designation </w:t>
            </w:r>
            <w:r w:rsidRPr="009F3875">
              <w:rPr>
                <w:bCs/>
              </w:rPr>
              <w:t>of the person(s)</w:t>
            </w:r>
            <w:bookmarkStart w:id="3" w:name="_GoBack"/>
            <w:bookmarkEnd w:id="3"/>
            <w:r w:rsidRPr="009F3875">
              <w:rPr>
                <w:bCs/>
              </w:rPr>
              <w:t xml:space="preserve"> who will be accepting the award if the applicant is chosen as the winner</w:t>
            </w:r>
            <w:r w:rsidR="00CE111D" w:rsidRPr="009F3875">
              <w:rPr>
                <w:bCs/>
              </w:rPr>
              <w:t>:</w:t>
            </w:r>
          </w:p>
        </w:tc>
        <w:tc>
          <w:tcPr>
            <w:tcW w:w="4245" w:type="dxa"/>
          </w:tcPr>
          <w:p w14:paraId="45799A0D" w14:textId="77777777" w:rsidR="00C4631D" w:rsidRPr="009F3875" w:rsidRDefault="00C4631D" w:rsidP="000A176D">
            <w:pPr>
              <w:pStyle w:val="BodyText"/>
              <w:jc w:val="both"/>
              <w:rPr>
                <w:b/>
                <w:lang w:val="en-US"/>
              </w:rPr>
            </w:pPr>
          </w:p>
        </w:tc>
      </w:tr>
    </w:tbl>
    <w:p w14:paraId="153F6BA8" w14:textId="771225C7" w:rsidR="00C930BC" w:rsidRDefault="00C930BC" w:rsidP="000A176D">
      <w:pPr>
        <w:jc w:val="both"/>
      </w:pPr>
    </w:p>
    <w:p w14:paraId="0E403350" w14:textId="77777777" w:rsidR="007567C8" w:rsidRPr="009F3875" w:rsidRDefault="007567C8" w:rsidP="000A176D">
      <w:pPr>
        <w:jc w:val="both"/>
      </w:pPr>
    </w:p>
    <w:p w14:paraId="7501F024"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6666938E"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08379FCE"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8FA66EB"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4B3158"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4B0CCFD"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DB505D0"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4ACD8CC"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605FAF3"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E792B3F"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97CEA1A"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82DB598"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C9C735D"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902AD3F"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6BD2A79"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22131C9B"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523D2612" w14:textId="77777777" w:rsidR="007567C8" w:rsidRDefault="007567C8" w:rsidP="007567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E8408F4" w14:textId="2EB773BB" w:rsidR="008D544E" w:rsidRDefault="008D544E" w:rsidP="000A176D">
      <w:pPr>
        <w:jc w:val="both"/>
      </w:pPr>
    </w:p>
    <w:p w14:paraId="4EDFA677" w14:textId="77777777" w:rsidR="007567C8" w:rsidRPr="009F3875" w:rsidRDefault="007567C8"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31E8A274" w14:textId="77777777" w:rsidTr="004750C3">
        <w:trPr>
          <w:tblCellSpacing w:w="7" w:type="dxa"/>
        </w:trPr>
        <w:tc>
          <w:tcPr>
            <w:tcW w:w="9071" w:type="dxa"/>
          </w:tcPr>
          <w:p w14:paraId="1214934C" w14:textId="2D595FFD" w:rsidR="00944FB8" w:rsidRPr="009F3875" w:rsidRDefault="00944FB8" w:rsidP="000A176D">
            <w:pPr>
              <w:jc w:val="both"/>
              <w:rPr>
                <w:b/>
                <w:sz w:val="28"/>
              </w:rPr>
            </w:pPr>
            <w:r w:rsidRPr="009F3875">
              <w:rPr>
                <w:b/>
                <w:sz w:val="28"/>
              </w:rPr>
              <w:lastRenderedPageBreak/>
              <w:t xml:space="preserve">Please </w:t>
            </w:r>
            <w:r w:rsidR="007567C8">
              <w:rPr>
                <w:b/>
                <w:sz w:val="28"/>
              </w:rPr>
              <w:t xml:space="preserve">give justification for </w:t>
            </w:r>
            <w:r w:rsidR="007567C8" w:rsidRPr="009F3875">
              <w:rPr>
                <w:b/>
                <w:sz w:val="28"/>
              </w:rPr>
              <w:t>applying for this award</w:t>
            </w:r>
            <w:r w:rsidR="007567C8">
              <w:rPr>
                <w:b/>
                <w:sz w:val="28"/>
              </w:rPr>
              <w:t xml:space="preserve"> highlighting significant achievements in creating value for your shareholders during 2018-19</w:t>
            </w:r>
            <w:r w:rsidRPr="009F3875">
              <w:rPr>
                <w:b/>
                <w:sz w:val="28"/>
              </w:rPr>
              <w:t xml:space="preserve">. </w:t>
            </w:r>
          </w:p>
          <w:p w14:paraId="3A637E76"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15F74305" w14:textId="77777777" w:rsidR="00944FB8" w:rsidRPr="009F3875" w:rsidRDefault="00944FB8" w:rsidP="000A176D">
            <w:pPr>
              <w:autoSpaceDE w:val="0"/>
              <w:autoSpaceDN w:val="0"/>
              <w:adjustRightInd w:val="0"/>
              <w:spacing w:line="240" w:lineRule="atLeast"/>
              <w:jc w:val="both"/>
              <w:rPr>
                <w:color w:val="000000"/>
              </w:rPr>
            </w:pPr>
          </w:p>
          <w:p w14:paraId="49D2DB9A"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93F730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2D4D8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F0325E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6D1F9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50AFD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2761D4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84CF3C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B31A0E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9F6251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2FAC50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65117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5C6C2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AE17A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2CECC7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287E1A8" w14:textId="77777777" w:rsidR="00944FB8" w:rsidRPr="009F3875" w:rsidRDefault="00944FB8" w:rsidP="000A176D">
            <w:pPr>
              <w:autoSpaceDE w:val="0"/>
              <w:autoSpaceDN w:val="0"/>
              <w:adjustRightInd w:val="0"/>
              <w:spacing w:line="240" w:lineRule="atLeast"/>
              <w:jc w:val="both"/>
              <w:rPr>
                <w:color w:val="000000"/>
              </w:rPr>
            </w:pPr>
          </w:p>
        </w:tc>
      </w:tr>
    </w:tbl>
    <w:p w14:paraId="7B60D7DA" w14:textId="07A81656" w:rsidR="00933F85" w:rsidRDefault="00153272" w:rsidP="00A00D6E">
      <w:pPr>
        <w:pStyle w:val="Heading3"/>
        <w:rPr>
          <w:rFonts w:ascii="Times New Roman" w:hAnsi="Times New Roman" w:cs="Times New Roman"/>
          <w:sz w:val="32"/>
          <w:szCs w:val="32"/>
        </w:rPr>
      </w:pPr>
      <w:r w:rsidRPr="00A00D6E">
        <w:rPr>
          <w:rFonts w:ascii="Times New Roman" w:hAnsi="Times New Roman" w:cs="Times New Roman"/>
          <w:sz w:val="32"/>
          <w:szCs w:val="32"/>
        </w:rPr>
        <w:t>Quantitative Information</w:t>
      </w:r>
    </w:p>
    <w:p w14:paraId="368BCDF0" w14:textId="2C68496E" w:rsidR="00BD2A86" w:rsidRDefault="00BD2A86" w:rsidP="00BD2A86"/>
    <w:tbl>
      <w:tblPr>
        <w:tblStyle w:val="TableGrid"/>
        <w:tblW w:w="8774" w:type="dxa"/>
        <w:tblLook w:val="04A0" w:firstRow="1" w:lastRow="0" w:firstColumn="1" w:lastColumn="0" w:noHBand="0" w:noVBand="1"/>
      </w:tblPr>
      <w:tblGrid>
        <w:gridCol w:w="571"/>
        <w:gridCol w:w="6360"/>
        <w:gridCol w:w="1843"/>
      </w:tblGrid>
      <w:tr w:rsidR="00BD2A86" w14:paraId="10182603" w14:textId="77777777" w:rsidTr="0073721A">
        <w:tc>
          <w:tcPr>
            <w:tcW w:w="571" w:type="dxa"/>
            <w:tcBorders>
              <w:top w:val="double" w:sz="4" w:space="0" w:color="auto"/>
              <w:left w:val="double" w:sz="4" w:space="0" w:color="auto"/>
              <w:bottom w:val="double" w:sz="4" w:space="0" w:color="auto"/>
              <w:right w:val="double" w:sz="4" w:space="0" w:color="auto"/>
            </w:tcBorders>
          </w:tcPr>
          <w:p w14:paraId="434FE97F" w14:textId="77777777" w:rsidR="00BD2A86" w:rsidRDefault="00BD2A86" w:rsidP="0073721A">
            <w:r>
              <w:rPr>
                <w:b/>
              </w:rPr>
              <w:t>Sr. No.</w:t>
            </w:r>
          </w:p>
        </w:tc>
        <w:tc>
          <w:tcPr>
            <w:tcW w:w="6360" w:type="dxa"/>
            <w:tcBorders>
              <w:top w:val="double" w:sz="4" w:space="0" w:color="auto"/>
              <w:left w:val="double" w:sz="4" w:space="0" w:color="auto"/>
              <w:bottom w:val="double" w:sz="4" w:space="0" w:color="auto"/>
              <w:right w:val="double" w:sz="4" w:space="0" w:color="auto"/>
            </w:tcBorders>
          </w:tcPr>
          <w:p w14:paraId="6BBD900A" w14:textId="77777777" w:rsidR="00BD2A86" w:rsidRDefault="00BD2A86" w:rsidP="0073721A">
            <w:r w:rsidRPr="000A0CF0">
              <w:rPr>
                <w:b/>
              </w:rPr>
              <w:t>Evaluation parameter</w:t>
            </w:r>
          </w:p>
        </w:tc>
        <w:tc>
          <w:tcPr>
            <w:tcW w:w="1843" w:type="dxa"/>
            <w:tcBorders>
              <w:top w:val="double" w:sz="4" w:space="0" w:color="auto"/>
              <w:left w:val="double" w:sz="4" w:space="0" w:color="auto"/>
              <w:bottom w:val="double" w:sz="4" w:space="0" w:color="auto"/>
              <w:right w:val="double" w:sz="4" w:space="0" w:color="auto"/>
            </w:tcBorders>
          </w:tcPr>
          <w:p w14:paraId="624BC6D8" w14:textId="77777777" w:rsidR="00BD2A86" w:rsidRDefault="00BD2A86" w:rsidP="0073721A">
            <w:r w:rsidRPr="000A0CF0">
              <w:rPr>
                <w:b/>
                <w:bCs/>
              </w:rPr>
              <w:t>Response</w:t>
            </w:r>
          </w:p>
        </w:tc>
      </w:tr>
      <w:tr w:rsidR="00BD2A86" w14:paraId="3A5200B8" w14:textId="77777777" w:rsidTr="0073721A">
        <w:tc>
          <w:tcPr>
            <w:tcW w:w="571" w:type="dxa"/>
            <w:tcBorders>
              <w:top w:val="double" w:sz="4" w:space="0" w:color="auto"/>
              <w:left w:val="double" w:sz="4" w:space="0" w:color="auto"/>
              <w:bottom w:val="double" w:sz="4" w:space="0" w:color="auto"/>
              <w:right w:val="double" w:sz="4" w:space="0" w:color="auto"/>
            </w:tcBorders>
          </w:tcPr>
          <w:p w14:paraId="0976F6E4" w14:textId="5C312ED9" w:rsidR="00BD2A86" w:rsidRDefault="00BD2A86" w:rsidP="00BD2A86">
            <w:pPr>
              <w:rPr>
                <w:b/>
              </w:rPr>
            </w:pPr>
            <w:r>
              <w:rPr>
                <w:b/>
              </w:rPr>
              <w:t>1</w:t>
            </w:r>
          </w:p>
        </w:tc>
        <w:tc>
          <w:tcPr>
            <w:tcW w:w="6360" w:type="dxa"/>
            <w:tcBorders>
              <w:top w:val="double" w:sz="4" w:space="0" w:color="auto"/>
              <w:left w:val="double" w:sz="4" w:space="0" w:color="auto"/>
              <w:bottom w:val="double" w:sz="4" w:space="0" w:color="auto"/>
              <w:right w:val="double" w:sz="4" w:space="0" w:color="auto"/>
            </w:tcBorders>
          </w:tcPr>
          <w:p w14:paraId="33EA4C57" w14:textId="3E282E1E" w:rsidR="00BD2A86" w:rsidRPr="000A0CF0" w:rsidRDefault="00BD2A86" w:rsidP="00BD2A86">
            <w:pPr>
              <w:rPr>
                <w:b/>
              </w:rPr>
            </w:pPr>
            <w:r w:rsidRPr="00121536">
              <w:rPr>
                <w:b/>
              </w:rPr>
              <w:t>% increase in annual turnover in year 2018-19</w:t>
            </w:r>
          </w:p>
        </w:tc>
        <w:tc>
          <w:tcPr>
            <w:tcW w:w="1843" w:type="dxa"/>
            <w:tcBorders>
              <w:top w:val="double" w:sz="4" w:space="0" w:color="auto"/>
              <w:left w:val="double" w:sz="4" w:space="0" w:color="auto"/>
              <w:bottom w:val="double" w:sz="4" w:space="0" w:color="auto"/>
              <w:right w:val="double" w:sz="4" w:space="0" w:color="auto"/>
            </w:tcBorders>
          </w:tcPr>
          <w:p w14:paraId="3E7F7255" w14:textId="77777777" w:rsidR="00BD2A86" w:rsidRPr="000A0CF0" w:rsidRDefault="00BD2A86" w:rsidP="00BD2A86">
            <w:pPr>
              <w:rPr>
                <w:b/>
                <w:bCs/>
              </w:rPr>
            </w:pPr>
          </w:p>
        </w:tc>
      </w:tr>
      <w:tr w:rsidR="00BD2A86" w14:paraId="60A98513" w14:textId="77777777" w:rsidTr="0073721A">
        <w:tc>
          <w:tcPr>
            <w:tcW w:w="571" w:type="dxa"/>
            <w:tcBorders>
              <w:top w:val="double" w:sz="4" w:space="0" w:color="auto"/>
              <w:left w:val="double" w:sz="4" w:space="0" w:color="auto"/>
              <w:bottom w:val="double" w:sz="4" w:space="0" w:color="auto"/>
              <w:right w:val="double" w:sz="4" w:space="0" w:color="auto"/>
            </w:tcBorders>
          </w:tcPr>
          <w:p w14:paraId="76F26483"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BD2A86" w:rsidRPr="009A4313" w14:paraId="6E93CCC9" w14:textId="77777777" w:rsidTr="0073721A">
              <w:tc>
                <w:tcPr>
                  <w:tcW w:w="6272" w:type="dxa"/>
                  <w:tcBorders>
                    <w:top w:val="nil"/>
                    <w:left w:val="nil"/>
                    <w:bottom w:val="single" w:sz="4" w:space="0" w:color="auto"/>
                    <w:right w:val="single" w:sz="4" w:space="0" w:color="auto"/>
                  </w:tcBorders>
                </w:tcPr>
                <w:p w14:paraId="4C06F558" w14:textId="77777777" w:rsidR="00BD2A86" w:rsidRPr="009A4313" w:rsidRDefault="00BD2A86" w:rsidP="0073721A">
                  <w:pPr>
                    <w:ind w:right="274"/>
                    <w:rPr>
                      <w:sz w:val="22"/>
                      <w:szCs w:val="22"/>
                    </w:rPr>
                  </w:pPr>
                </w:p>
              </w:tc>
              <w:tc>
                <w:tcPr>
                  <w:tcW w:w="1701" w:type="dxa"/>
                  <w:tcBorders>
                    <w:left w:val="single" w:sz="4" w:space="0" w:color="auto"/>
                    <w:bottom w:val="single" w:sz="4" w:space="0" w:color="auto"/>
                  </w:tcBorders>
                </w:tcPr>
                <w:p w14:paraId="41FEFF45" w14:textId="7A533EF7" w:rsidR="00BD2A86" w:rsidRPr="009A4313" w:rsidRDefault="00BD2A86" w:rsidP="0073721A">
                  <w:pPr>
                    <w:ind w:right="274"/>
                    <w:rPr>
                      <w:b/>
                      <w:bCs/>
                      <w:sz w:val="22"/>
                      <w:szCs w:val="22"/>
                    </w:rPr>
                  </w:pPr>
                  <w:r>
                    <w:rPr>
                      <w:b/>
                      <w:bCs/>
                      <w:sz w:val="22"/>
                      <w:szCs w:val="22"/>
                    </w:rPr>
                    <w:t>Rs</w:t>
                  </w:r>
                  <w:r w:rsidRPr="009A4313">
                    <w:rPr>
                      <w:b/>
                      <w:bCs/>
                      <w:sz w:val="22"/>
                      <w:szCs w:val="22"/>
                    </w:rPr>
                    <w:t xml:space="preserve"> Crore</w:t>
                  </w:r>
                </w:p>
              </w:tc>
            </w:tr>
            <w:tr w:rsidR="00BD2A86" w:rsidRPr="009A4313" w14:paraId="4B86BBBD" w14:textId="77777777" w:rsidTr="0073721A">
              <w:trPr>
                <w:trHeight w:val="432"/>
              </w:trPr>
              <w:tc>
                <w:tcPr>
                  <w:tcW w:w="6272" w:type="dxa"/>
                  <w:tcBorders>
                    <w:top w:val="single" w:sz="4" w:space="0" w:color="auto"/>
                  </w:tcBorders>
                </w:tcPr>
                <w:p w14:paraId="3724293D" w14:textId="5D0BCA50" w:rsidR="00BD2A86" w:rsidRPr="009A4313" w:rsidRDefault="00BD2A86" w:rsidP="00BD2A86">
                  <w:pPr>
                    <w:ind w:right="274"/>
                    <w:rPr>
                      <w:sz w:val="22"/>
                      <w:szCs w:val="22"/>
                    </w:rPr>
                  </w:pPr>
                  <w:r w:rsidRPr="00781DE4">
                    <w:t>Annual turnove</w:t>
                  </w:r>
                  <w:r>
                    <w:t>r during the financial year 2018-19</w:t>
                  </w:r>
                </w:p>
              </w:tc>
              <w:tc>
                <w:tcPr>
                  <w:tcW w:w="1701" w:type="dxa"/>
                  <w:tcBorders>
                    <w:top w:val="single" w:sz="4" w:space="0" w:color="auto"/>
                  </w:tcBorders>
                </w:tcPr>
                <w:p w14:paraId="014EEA7F" w14:textId="77777777" w:rsidR="00BD2A86" w:rsidRPr="009A4313" w:rsidRDefault="00BD2A86" w:rsidP="00BD2A86">
                  <w:pPr>
                    <w:ind w:right="274"/>
                    <w:rPr>
                      <w:sz w:val="22"/>
                      <w:szCs w:val="22"/>
                    </w:rPr>
                  </w:pPr>
                </w:p>
              </w:tc>
            </w:tr>
            <w:tr w:rsidR="00BD2A86" w:rsidRPr="009A4313" w14:paraId="679C8ECF" w14:textId="77777777" w:rsidTr="0073721A">
              <w:trPr>
                <w:trHeight w:val="432"/>
              </w:trPr>
              <w:tc>
                <w:tcPr>
                  <w:tcW w:w="6272" w:type="dxa"/>
                </w:tcPr>
                <w:p w14:paraId="0ADD24F2" w14:textId="1BE3E184" w:rsidR="00BD2A86" w:rsidRPr="009A4313" w:rsidRDefault="00BD2A86" w:rsidP="00BD2A86">
                  <w:pPr>
                    <w:ind w:right="274"/>
                    <w:rPr>
                      <w:sz w:val="22"/>
                      <w:szCs w:val="22"/>
                    </w:rPr>
                  </w:pPr>
                  <w:r w:rsidRPr="00781DE4">
                    <w:t>Annual turnove</w:t>
                  </w:r>
                  <w:r>
                    <w:t>r during the financial year 2017-18</w:t>
                  </w:r>
                </w:p>
              </w:tc>
              <w:tc>
                <w:tcPr>
                  <w:tcW w:w="1701" w:type="dxa"/>
                </w:tcPr>
                <w:p w14:paraId="60DF0A57" w14:textId="77777777" w:rsidR="00BD2A86" w:rsidRPr="009A4313" w:rsidRDefault="00BD2A86" w:rsidP="00BD2A86">
                  <w:pPr>
                    <w:ind w:right="274"/>
                    <w:rPr>
                      <w:sz w:val="22"/>
                      <w:szCs w:val="22"/>
                    </w:rPr>
                  </w:pPr>
                </w:p>
              </w:tc>
            </w:tr>
          </w:tbl>
          <w:p w14:paraId="55DE6BE2" w14:textId="77777777" w:rsidR="00BD2A86" w:rsidRDefault="00BD2A86" w:rsidP="0073721A">
            <w:pPr>
              <w:rPr>
                <w:b/>
                <w:bCs/>
              </w:rPr>
            </w:pPr>
          </w:p>
          <w:p w14:paraId="50DD9BA9" w14:textId="77777777" w:rsidR="00BD2A86" w:rsidRPr="00631589" w:rsidRDefault="00BD2A86" w:rsidP="0073721A">
            <w:pPr>
              <w:rPr>
                <w:b/>
                <w:bCs/>
                <w:sz w:val="2"/>
                <w:szCs w:val="2"/>
              </w:rPr>
            </w:pPr>
          </w:p>
        </w:tc>
      </w:tr>
      <w:tr w:rsidR="00BD2A86" w14:paraId="0F52253A" w14:textId="77777777" w:rsidTr="0073721A">
        <w:tc>
          <w:tcPr>
            <w:tcW w:w="571" w:type="dxa"/>
            <w:tcBorders>
              <w:top w:val="double" w:sz="4" w:space="0" w:color="auto"/>
              <w:left w:val="double" w:sz="4" w:space="0" w:color="auto"/>
              <w:bottom w:val="double" w:sz="4" w:space="0" w:color="auto"/>
              <w:right w:val="double" w:sz="4" w:space="0" w:color="auto"/>
            </w:tcBorders>
          </w:tcPr>
          <w:p w14:paraId="62630C35" w14:textId="123C0FEC" w:rsidR="00BD2A86" w:rsidRDefault="00BD2A86" w:rsidP="00BD2A86">
            <w:pPr>
              <w:rPr>
                <w:b/>
              </w:rPr>
            </w:pPr>
            <w:r w:rsidRPr="00A05E4B">
              <w:rPr>
                <w:b/>
              </w:rPr>
              <w:t>2</w:t>
            </w:r>
          </w:p>
        </w:tc>
        <w:tc>
          <w:tcPr>
            <w:tcW w:w="6360" w:type="dxa"/>
            <w:tcBorders>
              <w:top w:val="double" w:sz="4" w:space="0" w:color="auto"/>
              <w:left w:val="double" w:sz="4" w:space="0" w:color="auto"/>
              <w:bottom w:val="double" w:sz="4" w:space="0" w:color="auto"/>
              <w:right w:val="double" w:sz="4" w:space="0" w:color="auto"/>
            </w:tcBorders>
          </w:tcPr>
          <w:p w14:paraId="0CD83316" w14:textId="75E48D74" w:rsidR="00BD2A86" w:rsidRPr="000A0CF0" w:rsidRDefault="00BD2A86" w:rsidP="00BD2A86">
            <w:pPr>
              <w:rPr>
                <w:b/>
              </w:rPr>
            </w:pPr>
            <w:r w:rsidRPr="00770309">
              <w:rPr>
                <w:b/>
              </w:rPr>
              <w:t>% increase in EBITDA in year 2018-19</w:t>
            </w:r>
          </w:p>
        </w:tc>
        <w:tc>
          <w:tcPr>
            <w:tcW w:w="1843" w:type="dxa"/>
            <w:tcBorders>
              <w:top w:val="double" w:sz="4" w:space="0" w:color="auto"/>
              <w:left w:val="double" w:sz="4" w:space="0" w:color="auto"/>
              <w:bottom w:val="double" w:sz="4" w:space="0" w:color="auto"/>
              <w:right w:val="double" w:sz="4" w:space="0" w:color="auto"/>
            </w:tcBorders>
          </w:tcPr>
          <w:p w14:paraId="5D2C80B2" w14:textId="77777777" w:rsidR="00BD2A86" w:rsidRPr="000A0CF0" w:rsidRDefault="00BD2A86" w:rsidP="00BD2A86">
            <w:pPr>
              <w:rPr>
                <w:b/>
                <w:bCs/>
              </w:rPr>
            </w:pPr>
          </w:p>
        </w:tc>
      </w:tr>
      <w:tr w:rsidR="00BD2A86" w14:paraId="6903E6BB" w14:textId="77777777" w:rsidTr="0073721A">
        <w:tc>
          <w:tcPr>
            <w:tcW w:w="571" w:type="dxa"/>
            <w:tcBorders>
              <w:top w:val="double" w:sz="4" w:space="0" w:color="auto"/>
              <w:left w:val="double" w:sz="4" w:space="0" w:color="auto"/>
              <w:bottom w:val="double" w:sz="4" w:space="0" w:color="auto"/>
              <w:right w:val="double" w:sz="4" w:space="0" w:color="auto"/>
            </w:tcBorders>
          </w:tcPr>
          <w:p w14:paraId="5D6ADF83"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BD2A86" w:rsidRPr="004D0252" w14:paraId="6987DE12" w14:textId="77777777" w:rsidTr="0073721A">
              <w:tc>
                <w:tcPr>
                  <w:tcW w:w="6272" w:type="dxa"/>
                  <w:tcBorders>
                    <w:top w:val="nil"/>
                    <w:left w:val="nil"/>
                    <w:bottom w:val="single" w:sz="4" w:space="0" w:color="auto"/>
                    <w:right w:val="single" w:sz="4" w:space="0" w:color="auto"/>
                  </w:tcBorders>
                </w:tcPr>
                <w:p w14:paraId="68679740" w14:textId="77777777" w:rsidR="00BD2A86" w:rsidRPr="004D0252" w:rsidRDefault="00BD2A86" w:rsidP="0073721A">
                  <w:pPr>
                    <w:ind w:right="274"/>
                    <w:rPr>
                      <w:sz w:val="22"/>
                      <w:szCs w:val="22"/>
                    </w:rPr>
                  </w:pPr>
                </w:p>
              </w:tc>
              <w:tc>
                <w:tcPr>
                  <w:tcW w:w="1701" w:type="dxa"/>
                  <w:tcBorders>
                    <w:left w:val="single" w:sz="4" w:space="0" w:color="auto"/>
                    <w:bottom w:val="single" w:sz="4" w:space="0" w:color="auto"/>
                  </w:tcBorders>
                </w:tcPr>
                <w:p w14:paraId="6922724D" w14:textId="16DEBF07" w:rsidR="00BD2A86" w:rsidRPr="004D0252" w:rsidRDefault="00BD2A86" w:rsidP="0073721A">
                  <w:pPr>
                    <w:ind w:right="274"/>
                    <w:rPr>
                      <w:b/>
                      <w:bCs/>
                      <w:sz w:val="22"/>
                      <w:szCs w:val="22"/>
                    </w:rPr>
                  </w:pPr>
                  <w:r>
                    <w:rPr>
                      <w:b/>
                      <w:bCs/>
                      <w:sz w:val="22"/>
                      <w:szCs w:val="22"/>
                    </w:rPr>
                    <w:t>Rs C</w:t>
                  </w:r>
                  <w:r w:rsidR="001554EB">
                    <w:rPr>
                      <w:b/>
                      <w:bCs/>
                      <w:sz w:val="22"/>
                      <w:szCs w:val="22"/>
                    </w:rPr>
                    <w:t>rore</w:t>
                  </w:r>
                </w:p>
              </w:tc>
            </w:tr>
            <w:tr w:rsidR="00BD2A86" w:rsidRPr="004D0252" w14:paraId="2CBEBCAA" w14:textId="77777777" w:rsidTr="0073721A">
              <w:trPr>
                <w:trHeight w:val="432"/>
              </w:trPr>
              <w:tc>
                <w:tcPr>
                  <w:tcW w:w="6272" w:type="dxa"/>
                  <w:tcBorders>
                    <w:top w:val="single" w:sz="4" w:space="0" w:color="auto"/>
                  </w:tcBorders>
                </w:tcPr>
                <w:p w14:paraId="1C5F3A2C" w14:textId="21530DCD" w:rsidR="00BD2A86" w:rsidRPr="004D0252" w:rsidRDefault="00BD2A86" w:rsidP="00BD2A86">
                  <w:pPr>
                    <w:ind w:right="274"/>
                    <w:rPr>
                      <w:sz w:val="22"/>
                      <w:szCs w:val="22"/>
                    </w:rPr>
                  </w:pPr>
                  <w:r w:rsidRPr="00F6116A">
                    <w:t>EBITDA in year 201</w:t>
                  </w:r>
                  <w:r>
                    <w:t>8-19</w:t>
                  </w:r>
                </w:p>
              </w:tc>
              <w:tc>
                <w:tcPr>
                  <w:tcW w:w="1701" w:type="dxa"/>
                  <w:tcBorders>
                    <w:top w:val="single" w:sz="4" w:space="0" w:color="auto"/>
                  </w:tcBorders>
                </w:tcPr>
                <w:p w14:paraId="0C477777" w14:textId="77777777" w:rsidR="00BD2A86" w:rsidRPr="004D0252" w:rsidRDefault="00BD2A86" w:rsidP="00BD2A86">
                  <w:pPr>
                    <w:ind w:right="274"/>
                    <w:rPr>
                      <w:sz w:val="22"/>
                      <w:szCs w:val="22"/>
                    </w:rPr>
                  </w:pPr>
                </w:p>
              </w:tc>
            </w:tr>
            <w:tr w:rsidR="00BD2A86" w:rsidRPr="004D0252" w14:paraId="52F60313" w14:textId="77777777" w:rsidTr="0073721A">
              <w:trPr>
                <w:trHeight w:val="432"/>
              </w:trPr>
              <w:tc>
                <w:tcPr>
                  <w:tcW w:w="6272" w:type="dxa"/>
                </w:tcPr>
                <w:p w14:paraId="2C589495" w14:textId="1E10FD20" w:rsidR="00BD2A86" w:rsidRPr="004D0252" w:rsidRDefault="00BD2A86" w:rsidP="00BD2A86">
                  <w:pPr>
                    <w:ind w:right="274"/>
                    <w:rPr>
                      <w:sz w:val="22"/>
                      <w:szCs w:val="22"/>
                    </w:rPr>
                  </w:pPr>
                  <w:r>
                    <w:t>EBITDA in year 2017-18</w:t>
                  </w:r>
                </w:p>
              </w:tc>
              <w:tc>
                <w:tcPr>
                  <w:tcW w:w="1701" w:type="dxa"/>
                </w:tcPr>
                <w:p w14:paraId="5D48F543" w14:textId="77777777" w:rsidR="00BD2A86" w:rsidRPr="004D0252" w:rsidRDefault="00BD2A86" w:rsidP="00BD2A86">
                  <w:pPr>
                    <w:ind w:right="274"/>
                    <w:rPr>
                      <w:sz w:val="22"/>
                      <w:szCs w:val="22"/>
                    </w:rPr>
                  </w:pPr>
                </w:p>
              </w:tc>
            </w:tr>
          </w:tbl>
          <w:p w14:paraId="5A666DE5" w14:textId="77777777" w:rsidR="00BD2A86" w:rsidRDefault="00BD2A86" w:rsidP="0073721A">
            <w:pPr>
              <w:rPr>
                <w:b/>
                <w:bCs/>
              </w:rPr>
            </w:pPr>
          </w:p>
          <w:p w14:paraId="2692CE5F" w14:textId="77777777" w:rsidR="00BD2A86" w:rsidRPr="00631589" w:rsidRDefault="00BD2A86" w:rsidP="0073721A">
            <w:pPr>
              <w:rPr>
                <w:b/>
                <w:bCs/>
                <w:sz w:val="2"/>
                <w:szCs w:val="2"/>
              </w:rPr>
            </w:pPr>
          </w:p>
        </w:tc>
      </w:tr>
      <w:tr w:rsidR="00BD2A86" w14:paraId="27C16194" w14:textId="77777777" w:rsidTr="0073721A">
        <w:tc>
          <w:tcPr>
            <w:tcW w:w="571" w:type="dxa"/>
            <w:tcBorders>
              <w:top w:val="double" w:sz="4" w:space="0" w:color="auto"/>
              <w:left w:val="double" w:sz="4" w:space="0" w:color="auto"/>
              <w:bottom w:val="double" w:sz="4" w:space="0" w:color="auto"/>
              <w:right w:val="double" w:sz="4" w:space="0" w:color="auto"/>
            </w:tcBorders>
          </w:tcPr>
          <w:p w14:paraId="55B77411" w14:textId="321A9268" w:rsidR="00BD2A86" w:rsidRDefault="00BD2A86" w:rsidP="00BD2A86">
            <w:pPr>
              <w:rPr>
                <w:b/>
              </w:rPr>
            </w:pPr>
            <w:r w:rsidRPr="00D533C7">
              <w:rPr>
                <w:b/>
              </w:rPr>
              <w:t>3</w:t>
            </w:r>
          </w:p>
        </w:tc>
        <w:tc>
          <w:tcPr>
            <w:tcW w:w="6360" w:type="dxa"/>
            <w:tcBorders>
              <w:top w:val="double" w:sz="4" w:space="0" w:color="auto"/>
              <w:left w:val="double" w:sz="4" w:space="0" w:color="auto"/>
              <w:bottom w:val="double" w:sz="4" w:space="0" w:color="auto"/>
              <w:right w:val="double" w:sz="4" w:space="0" w:color="auto"/>
            </w:tcBorders>
          </w:tcPr>
          <w:p w14:paraId="79EC8BBC" w14:textId="0CCAFAC5" w:rsidR="00BD2A86" w:rsidRPr="000A0CF0" w:rsidRDefault="00BD2A86" w:rsidP="00BD2A86">
            <w:pPr>
              <w:rPr>
                <w:b/>
              </w:rPr>
            </w:pPr>
            <w:r w:rsidRPr="00D533C7">
              <w:rPr>
                <w:b/>
              </w:rPr>
              <w:t>% increase in PAT margin in year 2018-19</w:t>
            </w:r>
          </w:p>
        </w:tc>
        <w:tc>
          <w:tcPr>
            <w:tcW w:w="1843" w:type="dxa"/>
            <w:tcBorders>
              <w:top w:val="double" w:sz="4" w:space="0" w:color="auto"/>
              <w:left w:val="double" w:sz="4" w:space="0" w:color="auto"/>
              <w:bottom w:val="double" w:sz="4" w:space="0" w:color="auto"/>
              <w:right w:val="double" w:sz="4" w:space="0" w:color="auto"/>
            </w:tcBorders>
          </w:tcPr>
          <w:p w14:paraId="02B9AA28" w14:textId="77777777" w:rsidR="00BD2A86" w:rsidRPr="000A0CF0" w:rsidRDefault="00BD2A86" w:rsidP="00BD2A86">
            <w:pPr>
              <w:rPr>
                <w:b/>
                <w:bCs/>
              </w:rPr>
            </w:pPr>
          </w:p>
        </w:tc>
      </w:tr>
      <w:tr w:rsidR="00BD2A86" w14:paraId="3C1496F5" w14:textId="77777777" w:rsidTr="0073721A">
        <w:tc>
          <w:tcPr>
            <w:tcW w:w="571" w:type="dxa"/>
            <w:tcBorders>
              <w:top w:val="double" w:sz="4" w:space="0" w:color="auto"/>
              <w:left w:val="double" w:sz="4" w:space="0" w:color="auto"/>
              <w:bottom w:val="double" w:sz="4" w:space="0" w:color="auto"/>
              <w:right w:val="double" w:sz="4" w:space="0" w:color="auto"/>
            </w:tcBorders>
          </w:tcPr>
          <w:p w14:paraId="40C92237"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BD2A86" w:rsidRPr="009A4313" w14:paraId="7C12DA10" w14:textId="77777777" w:rsidTr="0073721A">
              <w:tc>
                <w:tcPr>
                  <w:tcW w:w="6272" w:type="dxa"/>
                  <w:tcBorders>
                    <w:top w:val="nil"/>
                    <w:left w:val="nil"/>
                    <w:bottom w:val="single" w:sz="4" w:space="0" w:color="auto"/>
                    <w:right w:val="single" w:sz="4" w:space="0" w:color="auto"/>
                  </w:tcBorders>
                </w:tcPr>
                <w:p w14:paraId="7F327257" w14:textId="77777777" w:rsidR="00BD2A86" w:rsidRPr="009A4313" w:rsidRDefault="00BD2A86" w:rsidP="0073721A">
                  <w:pPr>
                    <w:ind w:right="274"/>
                    <w:rPr>
                      <w:sz w:val="22"/>
                      <w:szCs w:val="22"/>
                    </w:rPr>
                  </w:pPr>
                </w:p>
              </w:tc>
              <w:tc>
                <w:tcPr>
                  <w:tcW w:w="1701" w:type="dxa"/>
                  <w:tcBorders>
                    <w:left w:val="single" w:sz="4" w:space="0" w:color="auto"/>
                    <w:bottom w:val="single" w:sz="4" w:space="0" w:color="auto"/>
                  </w:tcBorders>
                </w:tcPr>
                <w:p w14:paraId="4D59760E" w14:textId="1E5FADD1" w:rsidR="00BD2A86" w:rsidRPr="009A4313" w:rsidRDefault="00BD2A86" w:rsidP="0073721A">
                  <w:pPr>
                    <w:ind w:right="274"/>
                    <w:rPr>
                      <w:b/>
                      <w:bCs/>
                      <w:sz w:val="22"/>
                      <w:szCs w:val="22"/>
                    </w:rPr>
                  </w:pPr>
                  <w:r>
                    <w:rPr>
                      <w:b/>
                      <w:bCs/>
                      <w:sz w:val="22"/>
                      <w:szCs w:val="22"/>
                    </w:rPr>
                    <w:t>Rs</w:t>
                  </w:r>
                  <w:r w:rsidRPr="009A4313">
                    <w:rPr>
                      <w:b/>
                      <w:bCs/>
                      <w:sz w:val="22"/>
                      <w:szCs w:val="22"/>
                    </w:rPr>
                    <w:t xml:space="preserve"> Crore</w:t>
                  </w:r>
                </w:p>
              </w:tc>
            </w:tr>
            <w:tr w:rsidR="00BD2A86" w:rsidRPr="009A4313" w14:paraId="5779B10A" w14:textId="77777777" w:rsidTr="0073721A">
              <w:trPr>
                <w:trHeight w:val="432"/>
              </w:trPr>
              <w:tc>
                <w:tcPr>
                  <w:tcW w:w="6272" w:type="dxa"/>
                  <w:tcBorders>
                    <w:top w:val="single" w:sz="4" w:space="0" w:color="auto"/>
                  </w:tcBorders>
                </w:tcPr>
                <w:p w14:paraId="7A4495FD" w14:textId="31F951CF" w:rsidR="00BD2A86" w:rsidRPr="006F60AC" w:rsidRDefault="00BD2A86" w:rsidP="00BD2A86">
                  <w:pPr>
                    <w:ind w:right="274"/>
                    <w:rPr>
                      <w:sz w:val="22"/>
                      <w:szCs w:val="22"/>
                    </w:rPr>
                  </w:pPr>
                  <w:r>
                    <w:t xml:space="preserve">PAT (Profit After Tax) </w:t>
                  </w:r>
                  <w:r w:rsidRPr="00F6116A">
                    <w:t xml:space="preserve">in </w:t>
                  </w:r>
                  <w:r>
                    <w:t>2018</w:t>
                  </w:r>
                  <w:r w:rsidRPr="00F6116A">
                    <w:t>-1</w:t>
                  </w:r>
                  <w:r>
                    <w:t>9</w:t>
                  </w:r>
                </w:p>
              </w:tc>
              <w:tc>
                <w:tcPr>
                  <w:tcW w:w="1701" w:type="dxa"/>
                  <w:tcBorders>
                    <w:top w:val="single" w:sz="4" w:space="0" w:color="auto"/>
                  </w:tcBorders>
                </w:tcPr>
                <w:p w14:paraId="343B069E" w14:textId="77777777" w:rsidR="00BD2A86" w:rsidRPr="009A4313" w:rsidRDefault="00BD2A86" w:rsidP="00BD2A86">
                  <w:pPr>
                    <w:ind w:right="274"/>
                    <w:rPr>
                      <w:sz w:val="22"/>
                      <w:szCs w:val="22"/>
                    </w:rPr>
                  </w:pPr>
                </w:p>
              </w:tc>
            </w:tr>
            <w:tr w:rsidR="00BD2A86" w:rsidRPr="009A4313" w14:paraId="25BAE283" w14:textId="77777777" w:rsidTr="0073721A">
              <w:trPr>
                <w:trHeight w:val="432"/>
              </w:trPr>
              <w:tc>
                <w:tcPr>
                  <w:tcW w:w="6272" w:type="dxa"/>
                </w:tcPr>
                <w:p w14:paraId="7289BE12" w14:textId="39471193" w:rsidR="00BD2A86" w:rsidRPr="006F60AC" w:rsidRDefault="00BD2A86" w:rsidP="00BD2A86">
                  <w:pPr>
                    <w:ind w:right="274"/>
                    <w:rPr>
                      <w:sz w:val="22"/>
                      <w:szCs w:val="22"/>
                    </w:rPr>
                  </w:pPr>
                  <w:r>
                    <w:t>PAT (Profit After Tax) in 2019</w:t>
                  </w:r>
                  <w:r w:rsidRPr="00F6116A">
                    <w:t>-</w:t>
                  </w:r>
                  <w:r>
                    <w:t>20</w:t>
                  </w:r>
                </w:p>
              </w:tc>
              <w:tc>
                <w:tcPr>
                  <w:tcW w:w="1701" w:type="dxa"/>
                </w:tcPr>
                <w:p w14:paraId="294DB8E5" w14:textId="77777777" w:rsidR="00BD2A86" w:rsidRPr="009A4313" w:rsidRDefault="00BD2A86" w:rsidP="00BD2A86">
                  <w:pPr>
                    <w:ind w:right="274"/>
                    <w:rPr>
                      <w:sz w:val="22"/>
                      <w:szCs w:val="22"/>
                    </w:rPr>
                  </w:pPr>
                </w:p>
              </w:tc>
            </w:tr>
          </w:tbl>
          <w:p w14:paraId="2882C6E2" w14:textId="77777777" w:rsidR="00BD2A86" w:rsidRPr="000A0CF0" w:rsidRDefault="00BD2A86" w:rsidP="0073721A">
            <w:pPr>
              <w:rPr>
                <w:b/>
                <w:bCs/>
              </w:rPr>
            </w:pPr>
          </w:p>
        </w:tc>
      </w:tr>
      <w:tr w:rsidR="004F1013" w14:paraId="1CEE5D87" w14:textId="77777777" w:rsidTr="0073721A">
        <w:tc>
          <w:tcPr>
            <w:tcW w:w="571" w:type="dxa"/>
            <w:tcBorders>
              <w:top w:val="double" w:sz="4" w:space="0" w:color="auto"/>
              <w:left w:val="double" w:sz="4" w:space="0" w:color="auto"/>
              <w:bottom w:val="double" w:sz="4" w:space="0" w:color="auto"/>
              <w:right w:val="double" w:sz="4" w:space="0" w:color="auto"/>
            </w:tcBorders>
          </w:tcPr>
          <w:p w14:paraId="7CEFFA16" w14:textId="61698E5E" w:rsidR="004F1013" w:rsidRDefault="004F1013" w:rsidP="004F1013">
            <w:pPr>
              <w:rPr>
                <w:b/>
              </w:rPr>
            </w:pPr>
            <w:r w:rsidRPr="00C92929">
              <w:rPr>
                <w:b/>
              </w:rPr>
              <w:lastRenderedPageBreak/>
              <w:t>4</w:t>
            </w:r>
          </w:p>
        </w:tc>
        <w:tc>
          <w:tcPr>
            <w:tcW w:w="6360" w:type="dxa"/>
            <w:tcBorders>
              <w:top w:val="double" w:sz="4" w:space="0" w:color="auto"/>
              <w:left w:val="double" w:sz="4" w:space="0" w:color="auto"/>
              <w:bottom w:val="double" w:sz="4" w:space="0" w:color="auto"/>
              <w:right w:val="double" w:sz="4" w:space="0" w:color="auto"/>
            </w:tcBorders>
          </w:tcPr>
          <w:p w14:paraId="1D5A09F7" w14:textId="50769DB5" w:rsidR="004F1013" w:rsidRPr="000A0CF0" w:rsidRDefault="004F1013" w:rsidP="004F1013">
            <w:pPr>
              <w:rPr>
                <w:b/>
              </w:rPr>
            </w:pPr>
            <w:r w:rsidRPr="005D03F5">
              <w:rPr>
                <w:b/>
              </w:rPr>
              <w:t>Debt</w:t>
            </w:r>
            <w:r>
              <w:rPr>
                <w:b/>
              </w:rPr>
              <w:t xml:space="preserve"> Equity</w:t>
            </w:r>
            <w:r w:rsidRPr="005D03F5">
              <w:rPr>
                <w:b/>
              </w:rPr>
              <w:t xml:space="preserve"> </w:t>
            </w:r>
            <w:r>
              <w:rPr>
                <w:b/>
              </w:rPr>
              <w:t>R</w:t>
            </w:r>
            <w:r w:rsidRPr="005D03F5">
              <w:rPr>
                <w:b/>
              </w:rPr>
              <w:t>atio</w:t>
            </w:r>
          </w:p>
        </w:tc>
        <w:tc>
          <w:tcPr>
            <w:tcW w:w="1843" w:type="dxa"/>
            <w:tcBorders>
              <w:top w:val="double" w:sz="4" w:space="0" w:color="auto"/>
              <w:left w:val="double" w:sz="4" w:space="0" w:color="auto"/>
              <w:bottom w:val="double" w:sz="4" w:space="0" w:color="auto"/>
              <w:right w:val="double" w:sz="4" w:space="0" w:color="auto"/>
            </w:tcBorders>
          </w:tcPr>
          <w:p w14:paraId="223D18D5" w14:textId="77777777" w:rsidR="004F1013" w:rsidRPr="000A0CF0" w:rsidRDefault="004F1013" w:rsidP="004F1013">
            <w:pPr>
              <w:rPr>
                <w:b/>
                <w:bCs/>
              </w:rPr>
            </w:pPr>
          </w:p>
        </w:tc>
      </w:tr>
      <w:tr w:rsidR="00BD2A86" w14:paraId="5CBB1194" w14:textId="77777777" w:rsidTr="0073721A">
        <w:tc>
          <w:tcPr>
            <w:tcW w:w="571" w:type="dxa"/>
            <w:tcBorders>
              <w:top w:val="double" w:sz="4" w:space="0" w:color="auto"/>
              <w:left w:val="double" w:sz="4" w:space="0" w:color="auto"/>
              <w:bottom w:val="double" w:sz="4" w:space="0" w:color="auto"/>
              <w:right w:val="double" w:sz="4" w:space="0" w:color="auto"/>
            </w:tcBorders>
          </w:tcPr>
          <w:p w14:paraId="7F86B5B8"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6DF63E17" w14:textId="7100B29D" w:rsidR="00BD2A86" w:rsidRDefault="00BD2A86" w:rsidP="0073721A"/>
          <w:tbl>
            <w:tblPr>
              <w:tblStyle w:val="TableGrid"/>
              <w:tblW w:w="7973" w:type="dxa"/>
              <w:tblLook w:val="04A0" w:firstRow="1" w:lastRow="0" w:firstColumn="1" w:lastColumn="0" w:noHBand="0" w:noVBand="1"/>
            </w:tblPr>
            <w:tblGrid>
              <w:gridCol w:w="6272"/>
              <w:gridCol w:w="1701"/>
            </w:tblGrid>
            <w:tr w:rsidR="00BD2A86" w:rsidRPr="009A4313" w14:paraId="59C22813" w14:textId="77777777" w:rsidTr="0073721A">
              <w:tc>
                <w:tcPr>
                  <w:tcW w:w="6272" w:type="dxa"/>
                  <w:tcBorders>
                    <w:top w:val="nil"/>
                    <w:left w:val="nil"/>
                    <w:bottom w:val="single" w:sz="4" w:space="0" w:color="auto"/>
                    <w:right w:val="single" w:sz="4" w:space="0" w:color="auto"/>
                  </w:tcBorders>
                </w:tcPr>
                <w:p w14:paraId="1AB8E813" w14:textId="77777777" w:rsidR="00BD2A86" w:rsidRPr="009A4313" w:rsidRDefault="00BD2A86" w:rsidP="0073721A">
                  <w:pPr>
                    <w:ind w:right="274"/>
                    <w:rPr>
                      <w:sz w:val="22"/>
                      <w:szCs w:val="22"/>
                    </w:rPr>
                  </w:pPr>
                </w:p>
              </w:tc>
              <w:tc>
                <w:tcPr>
                  <w:tcW w:w="1701" w:type="dxa"/>
                  <w:tcBorders>
                    <w:left w:val="single" w:sz="4" w:space="0" w:color="auto"/>
                    <w:bottom w:val="single" w:sz="4" w:space="0" w:color="auto"/>
                  </w:tcBorders>
                </w:tcPr>
                <w:p w14:paraId="42ABF426" w14:textId="7F6D4792" w:rsidR="00BD2A86" w:rsidRPr="009A4313" w:rsidRDefault="004F1013" w:rsidP="0073721A">
                  <w:pPr>
                    <w:ind w:right="274"/>
                    <w:rPr>
                      <w:b/>
                      <w:bCs/>
                      <w:sz w:val="22"/>
                      <w:szCs w:val="22"/>
                    </w:rPr>
                  </w:pPr>
                  <w:r>
                    <w:rPr>
                      <w:b/>
                      <w:bCs/>
                      <w:sz w:val="22"/>
                      <w:szCs w:val="22"/>
                    </w:rPr>
                    <w:t>Rs</w:t>
                  </w:r>
                  <w:r w:rsidR="00BD2A86" w:rsidRPr="009A4313">
                    <w:rPr>
                      <w:b/>
                      <w:bCs/>
                      <w:sz w:val="22"/>
                      <w:szCs w:val="22"/>
                    </w:rPr>
                    <w:t xml:space="preserve"> Crore</w:t>
                  </w:r>
                </w:p>
              </w:tc>
            </w:tr>
            <w:tr w:rsidR="004F1013" w:rsidRPr="009A4313" w14:paraId="00146D59" w14:textId="77777777" w:rsidTr="0073721A">
              <w:trPr>
                <w:trHeight w:val="397"/>
              </w:trPr>
              <w:tc>
                <w:tcPr>
                  <w:tcW w:w="6272" w:type="dxa"/>
                  <w:tcBorders>
                    <w:top w:val="single" w:sz="4" w:space="0" w:color="auto"/>
                  </w:tcBorders>
                </w:tcPr>
                <w:p w14:paraId="08884BAE" w14:textId="7B1F07A4" w:rsidR="004F1013" w:rsidRPr="006F60AC" w:rsidRDefault="004F1013" w:rsidP="004F1013">
                  <w:pPr>
                    <w:ind w:right="274"/>
                    <w:rPr>
                      <w:sz w:val="22"/>
                      <w:szCs w:val="22"/>
                    </w:rPr>
                  </w:pPr>
                  <w:r>
                    <w:t>Total Debt</w:t>
                  </w:r>
                </w:p>
              </w:tc>
              <w:tc>
                <w:tcPr>
                  <w:tcW w:w="1701" w:type="dxa"/>
                  <w:tcBorders>
                    <w:top w:val="single" w:sz="4" w:space="0" w:color="auto"/>
                  </w:tcBorders>
                </w:tcPr>
                <w:p w14:paraId="6FCBFF77" w14:textId="77777777" w:rsidR="004F1013" w:rsidRPr="009A4313" w:rsidRDefault="004F1013" w:rsidP="004F1013">
                  <w:pPr>
                    <w:ind w:right="274"/>
                    <w:rPr>
                      <w:sz w:val="22"/>
                      <w:szCs w:val="22"/>
                    </w:rPr>
                  </w:pPr>
                </w:p>
              </w:tc>
            </w:tr>
            <w:tr w:rsidR="004F1013" w:rsidRPr="009A4313" w14:paraId="524F6749" w14:textId="77777777" w:rsidTr="0073721A">
              <w:trPr>
                <w:trHeight w:val="397"/>
              </w:trPr>
              <w:tc>
                <w:tcPr>
                  <w:tcW w:w="6272" w:type="dxa"/>
                </w:tcPr>
                <w:p w14:paraId="2AB39F36" w14:textId="57479A8B" w:rsidR="004F1013" w:rsidRPr="006F60AC" w:rsidRDefault="004F1013" w:rsidP="004F1013">
                  <w:pPr>
                    <w:ind w:right="274"/>
                    <w:rPr>
                      <w:sz w:val="22"/>
                      <w:szCs w:val="22"/>
                    </w:rPr>
                  </w:pPr>
                  <w:r>
                    <w:t>Equity (Share capital + Reserves)</w:t>
                  </w:r>
                </w:p>
              </w:tc>
              <w:tc>
                <w:tcPr>
                  <w:tcW w:w="1701" w:type="dxa"/>
                </w:tcPr>
                <w:p w14:paraId="47EFB714" w14:textId="77777777" w:rsidR="004F1013" w:rsidRPr="009A4313" w:rsidRDefault="004F1013" w:rsidP="004F1013">
                  <w:pPr>
                    <w:ind w:right="274"/>
                    <w:rPr>
                      <w:sz w:val="22"/>
                      <w:szCs w:val="22"/>
                    </w:rPr>
                  </w:pPr>
                </w:p>
              </w:tc>
            </w:tr>
          </w:tbl>
          <w:p w14:paraId="059914AE" w14:textId="77777777" w:rsidR="00BD2A86" w:rsidRPr="000A0CF0" w:rsidRDefault="00BD2A86" w:rsidP="0073721A">
            <w:pPr>
              <w:rPr>
                <w:b/>
                <w:bCs/>
              </w:rPr>
            </w:pPr>
          </w:p>
        </w:tc>
      </w:tr>
      <w:tr w:rsidR="002D7B36" w14:paraId="26223E56" w14:textId="77777777" w:rsidTr="0073721A">
        <w:tc>
          <w:tcPr>
            <w:tcW w:w="571" w:type="dxa"/>
            <w:tcBorders>
              <w:top w:val="double" w:sz="4" w:space="0" w:color="auto"/>
              <w:left w:val="double" w:sz="4" w:space="0" w:color="auto"/>
              <w:bottom w:val="double" w:sz="4" w:space="0" w:color="auto"/>
              <w:right w:val="double" w:sz="4" w:space="0" w:color="auto"/>
            </w:tcBorders>
          </w:tcPr>
          <w:p w14:paraId="0F9E47B7" w14:textId="30A19976" w:rsidR="002D7B36" w:rsidRDefault="002D7B36" w:rsidP="002D7B36">
            <w:pPr>
              <w:rPr>
                <w:b/>
              </w:rPr>
            </w:pPr>
            <w:r w:rsidRPr="008F7023">
              <w:rPr>
                <w:b/>
              </w:rPr>
              <w:t>5</w:t>
            </w:r>
          </w:p>
        </w:tc>
        <w:tc>
          <w:tcPr>
            <w:tcW w:w="6360" w:type="dxa"/>
            <w:tcBorders>
              <w:top w:val="double" w:sz="4" w:space="0" w:color="auto"/>
              <w:left w:val="double" w:sz="4" w:space="0" w:color="auto"/>
              <w:bottom w:val="double" w:sz="4" w:space="0" w:color="auto"/>
              <w:right w:val="double" w:sz="4" w:space="0" w:color="auto"/>
            </w:tcBorders>
          </w:tcPr>
          <w:p w14:paraId="4631EF01" w14:textId="1D085B40" w:rsidR="002D7B36" w:rsidRPr="000A0CF0" w:rsidRDefault="002D7B36" w:rsidP="002D7B36">
            <w:pPr>
              <w:rPr>
                <w:b/>
              </w:rPr>
            </w:pPr>
            <w:r w:rsidRPr="006B408D">
              <w:rPr>
                <w:b/>
              </w:rPr>
              <w:t>Capex utilization (%) in year 2018-19</w:t>
            </w:r>
          </w:p>
        </w:tc>
        <w:tc>
          <w:tcPr>
            <w:tcW w:w="1843" w:type="dxa"/>
            <w:tcBorders>
              <w:top w:val="double" w:sz="4" w:space="0" w:color="auto"/>
              <w:left w:val="double" w:sz="4" w:space="0" w:color="auto"/>
              <w:bottom w:val="double" w:sz="4" w:space="0" w:color="auto"/>
              <w:right w:val="double" w:sz="4" w:space="0" w:color="auto"/>
            </w:tcBorders>
          </w:tcPr>
          <w:p w14:paraId="04AAC3B2" w14:textId="77777777" w:rsidR="002D7B36" w:rsidRPr="000A0CF0" w:rsidRDefault="002D7B36" w:rsidP="002D7B36">
            <w:pPr>
              <w:rPr>
                <w:b/>
                <w:bCs/>
              </w:rPr>
            </w:pPr>
          </w:p>
        </w:tc>
      </w:tr>
      <w:tr w:rsidR="00BD2A86" w14:paraId="6CF6A4A4" w14:textId="77777777" w:rsidTr="0073721A">
        <w:tc>
          <w:tcPr>
            <w:tcW w:w="571" w:type="dxa"/>
            <w:tcBorders>
              <w:top w:val="double" w:sz="4" w:space="0" w:color="auto"/>
              <w:left w:val="double" w:sz="4" w:space="0" w:color="auto"/>
              <w:bottom w:val="double" w:sz="4" w:space="0" w:color="auto"/>
              <w:right w:val="double" w:sz="4" w:space="0" w:color="auto"/>
            </w:tcBorders>
          </w:tcPr>
          <w:p w14:paraId="0ABE2557"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BD2A86" w:rsidRPr="009A4313" w14:paraId="59439283" w14:textId="77777777" w:rsidTr="0073721A">
              <w:tc>
                <w:tcPr>
                  <w:tcW w:w="6254" w:type="dxa"/>
                  <w:tcBorders>
                    <w:top w:val="nil"/>
                    <w:left w:val="nil"/>
                    <w:bottom w:val="single" w:sz="4" w:space="0" w:color="auto"/>
                    <w:right w:val="single" w:sz="4" w:space="0" w:color="auto"/>
                  </w:tcBorders>
                </w:tcPr>
                <w:p w14:paraId="3BAB21A5" w14:textId="77777777" w:rsidR="00BD2A86" w:rsidRPr="009A4313" w:rsidRDefault="00BD2A86" w:rsidP="0073721A">
                  <w:pPr>
                    <w:ind w:right="274"/>
                    <w:rPr>
                      <w:sz w:val="22"/>
                      <w:szCs w:val="22"/>
                    </w:rPr>
                  </w:pPr>
                </w:p>
              </w:tc>
              <w:tc>
                <w:tcPr>
                  <w:tcW w:w="1719" w:type="dxa"/>
                  <w:tcBorders>
                    <w:left w:val="single" w:sz="4" w:space="0" w:color="auto"/>
                    <w:bottom w:val="single" w:sz="4" w:space="0" w:color="auto"/>
                  </w:tcBorders>
                </w:tcPr>
                <w:p w14:paraId="2F3682C5" w14:textId="108CAA48" w:rsidR="00BD2A86" w:rsidRPr="009A4313" w:rsidRDefault="002D7B36" w:rsidP="0073721A">
                  <w:pPr>
                    <w:ind w:right="274"/>
                    <w:rPr>
                      <w:b/>
                      <w:bCs/>
                      <w:sz w:val="22"/>
                      <w:szCs w:val="22"/>
                    </w:rPr>
                  </w:pPr>
                  <w:r>
                    <w:rPr>
                      <w:b/>
                      <w:bCs/>
                      <w:sz w:val="22"/>
                      <w:szCs w:val="22"/>
                    </w:rPr>
                    <w:t>Rs Crore</w:t>
                  </w:r>
                </w:p>
              </w:tc>
            </w:tr>
            <w:tr w:rsidR="002D7B36" w:rsidRPr="009A4313" w14:paraId="05A3A7FB" w14:textId="77777777" w:rsidTr="0073721A">
              <w:trPr>
                <w:trHeight w:val="397"/>
              </w:trPr>
              <w:tc>
                <w:tcPr>
                  <w:tcW w:w="6254" w:type="dxa"/>
                  <w:tcBorders>
                    <w:top w:val="single" w:sz="4" w:space="0" w:color="auto"/>
                  </w:tcBorders>
                </w:tcPr>
                <w:p w14:paraId="1058885B" w14:textId="0C5AE4E6" w:rsidR="002D7B36" w:rsidRPr="00B335A4" w:rsidRDefault="002D7B36" w:rsidP="002D7B36">
                  <w:pPr>
                    <w:ind w:right="274"/>
                    <w:rPr>
                      <w:sz w:val="22"/>
                      <w:szCs w:val="22"/>
                    </w:rPr>
                  </w:pPr>
                  <w:r w:rsidRPr="00B856FB">
                    <w:t>Actual capex for year 2018-19</w:t>
                  </w:r>
                </w:p>
              </w:tc>
              <w:tc>
                <w:tcPr>
                  <w:tcW w:w="1719" w:type="dxa"/>
                  <w:tcBorders>
                    <w:top w:val="single" w:sz="4" w:space="0" w:color="auto"/>
                  </w:tcBorders>
                </w:tcPr>
                <w:p w14:paraId="2F73B997" w14:textId="77777777" w:rsidR="002D7B36" w:rsidRPr="009A4313" w:rsidRDefault="002D7B36" w:rsidP="002D7B36">
                  <w:pPr>
                    <w:ind w:right="274"/>
                    <w:rPr>
                      <w:sz w:val="22"/>
                      <w:szCs w:val="22"/>
                    </w:rPr>
                  </w:pPr>
                </w:p>
              </w:tc>
            </w:tr>
            <w:tr w:rsidR="002D7B36" w:rsidRPr="009A4313" w14:paraId="27A47558" w14:textId="77777777" w:rsidTr="0073721A">
              <w:trPr>
                <w:trHeight w:val="397"/>
              </w:trPr>
              <w:tc>
                <w:tcPr>
                  <w:tcW w:w="6254" w:type="dxa"/>
                </w:tcPr>
                <w:p w14:paraId="726FFEA7" w14:textId="679C6C8C" w:rsidR="002D7B36" w:rsidRPr="00B335A4" w:rsidRDefault="002D7B36" w:rsidP="002D7B36">
                  <w:pPr>
                    <w:ind w:right="274"/>
                    <w:rPr>
                      <w:sz w:val="22"/>
                      <w:szCs w:val="22"/>
                    </w:rPr>
                  </w:pPr>
                  <w:r>
                    <w:t>Budgeted</w:t>
                  </w:r>
                  <w:r w:rsidRPr="00B856FB">
                    <w:t xml:space="preserve"> capex for year 2018-19</w:t>
                  </w:r>
                </w:p>
              </w:tc>
              <w:tc>
                <w:tcPr>
                  <w:tcW w:w="1719" w:type="dxa"/>
                </w:tcPr>
                <w:p w14:paraId="4D894EE5" w14:textId="77777777" w:rsidR="002D7B36" w:rsidRPr="009A4313" w:rsidRDefault="002D7B36" w:rsidP="002D7B36">
                  <w:pPr>
                    <w:ind w:right="274"/>
                    <w:rPr>
                      <w:sz w:val="22"/>
                      <w:szCs w:val="22"/>
                    </w:rPr>
                  </w:pPr>
                </w:p>
              </w:tc>
            </w:tr>
          </w:tbl>
          <w:p w14:paraId="7353B293" w14:textId="77777777" w:rsidR="00BD2A86" w:rsidRPr="000A0CF0" w:rsidRDefault="00BD2A86" w:rsidP="0073721A">
            <w:pPr>
              <w:rPr>
                <w:b/>
                <w:bCs/>
              </w:rPr>
            </w:pPr>
          </w:p>
        </w:tc>
      </w:tr>
      <w:tr w:rsidR="00025B33" w14:paraId="5A3E2AB3" w14:textId="77777777" w:rsidTr="0073721A">
        <w:tc>
          <w:tcPr>
            <w:tcW w:w="571" w:type="dxa"/>
            <w:tcBorders>
              <w:top w:val="double" w:sz="4" w:space="0" w:color="auto"/>
              <w:left w:val="double" w:sz="4" w:space="0" w:color="auto"/>
              <w:bottom w:val="double" w:sz="4" w:space="0" w:color="auto"/>
              <w:right w:val="double" w:sz="4" w:space="0" w:color="auto"/>
            </w:tcBorders>
          </w:tcPr>
          <w:p w14:paraId="4D170F81" w14:textId="2FA3AC16" w:rsidR="00025B33" w:rsidRDefault="00025B33" w:rsidP="00025B33">
            <w:pPr>
              <w:rPr>
                <w:b/>
              </w:rPr>
            </w:pPr>
            <w:r w:rsidRPr="00CF4F82">
              <w:rPr>
                <w:b/>
              </w:rPr>
              <w:t>6</w:t>
            </w:r>
          </w:p>
        </w:tc>
        <w:tc>
          <w:tcPr>
            <w:tcW w:w="6360" w:type="dxa"/>
            <w:tcBorders>
              <w:top w:val="double" w:sz="4" w:space="0" w:color="auto"/>
              <w:left w:val="double" w:sz="4" w:space="0" w:color="auto"/>
              <w:bottom w:val="double" w:sz="4" w:space="0" w:color="auto"/>
              <w:right w:val="double" w:sz="4" w:space="0" w:color="auto"/>
            </w:tcBorders>
          </w:tcPr>
          <w:p w14:paraId="08BA9F4F" w14:textId="66961F18" w:rsidR="00025B33" w:rsidRPr="000A0CF0" w:rsidRDefault="00025B33" w:rsidP="00025B33">
            <w:pPr>
              <w:rPr>
                <w:b/>
              </w:rPr>
            </w:pPr>
            <w:r w:rsidRPr="00CD545B">
              <w:rPr>
                <w:b/>
              </w:rPr>
              <w:t xml:space="preserve">% increase in </w:t>
            </w:r>
            <w:proofErr w:type="spellStart"/>
            <w:r w:rsidRPr="00CD545B">
              <w:rPr>
                <w:b/>
              </w:rPr>
              <w:t>RoI</w:t>
            </w:r>
            <w:proofErr w:type="spellEnd"/>
            <w:r w:rsidRPr="00CD545B">
              <w:rPr>
                <w:b/>
              </w:rPr>
              <w:t xml:space="preserve"> in year 2018-19 and year 2017-18</w:t>
            </w:r>
          </w:p>
        </w:tc>
        <w:tc>
          <w:tcPr>
            <w:tcW w:w="1843" w:type="dxa"/>
            <w:tcBorders>
              <w:top w:val="double" w:sz="4" w:space="0" w:color="auto"/>
              <w:left w:val="double" w:sz="4" w:space="0" w:color="auto"/>
              <w:bottom w:val="double" w:sz="4" w:space="0" w:color="auto"/>
              <w:right w:val="double" w:sz="4" w:space="0" w:color="auto"/>
            </w:tcBorders>
          </w:tcPr>
          <w:p w14:paraId="7A7E4C33" w14:textId="77777777" w:rsidR="00025B33" w:rsidRPr="000A0CF0" w:rsidRDefault="00025B33" w:rsidP="00025B33">
            <w:pPr>
              <w:rPr>
                <w:b/>
                <w:bCs/>
              </w:rPr>
            </w:pPr>
          </w:p>
        </w:tc>
      </w:tr>
      <w:tr w:rsidR="00BD2A86" w14:paraId="53392735" w14:textId="77777777" w:rsidTr="0073721A">
        <w:tc>
          <w:tcPr>
            <w:tcW w:w="571" w:type="dxa"/>
            <w:tcBorders>
              <w:top w:val="double" w:sz="4" w:space="0" w:color="auto"/>
              <w:left w:val="double" w:sz="4" w:space="0" w:color="auto"/>
              <w:bottom w:val="double" w:sz="4" w:space="0" w:color="auto"/>
              <w:right w:val="double" w:sz="4" w:space="0" w:color="auto"/>
            </w:tcBorders>
          </w:tcPr>
          <w:p w14:paraId="1DF8FDB4"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p w14:paraId="63CE94DA" w14:textId="77777777" w:rsidR="00BD2A86" w:rsidRDefault="00BD2A86" w:rsidP="0073721A">
            <w:pPr>
              <w:rPr>
                <w:b/>
                <w:bCs/>
              </w:rPr>
            </w:pPr>
          </w:p>
          <w:tbl>
            <w:tblPr>
              <w:tblStyle w:val="TableGrid"/>
              <w:tblW w:w="7973" w:type="dxa"/>
              <w:tblLook w:val="04A0" w:firstRow="1" w:lastRow="0" w:firstColumn="1" w:lastColumn="0" w:noHBand="0" w:noVBand="1"/>
            </w:tblPr>
            <w:tblGrid>
              <w:gridCol w:w="6254"/>
              <w:gridCol w:w="1719"/>
            </w:tblGrid>
            <w:tr w:rsidR="00025B33" w:rsidRPr="009A4313" w14:paraId="44606A59" w14:textId="77777777" w:rsidTr="0073721A">
              <w:tc>
                <w:tcPr>
                  <w:tcW w:w="6254" w:type="dxa"/>
                  <w:tcBorders>
                    <w:top w:val="nil"/>
                    <w:left w:val="nil"/>
                    <w:bottom w:val="single" w:sz="4" w:space="0" w:color="auto"/>
                    <w:right w:val="single" w:sz="4" w:space="0" w:color="auto"/>
                  </w:tcBorders>
                </w:tcPr>
                <w:p w14:paraId="4C575EC2" w14:textId="77777777" w:rsidR="00025B33" w:rsidRPr="009A4313" w:rsidRDefault="00025B33" w:rsidP="00025B33">
                  <w:pPr>
                    <w:ind w:right="274"/>
                    <w:rPr>
                      <w:sz w:val="22"/>
                      <w:szCs w:val="22"/>
                    </w:rPr>
                  </w:pPr>
                </w:p>
              </w:tc>
              <w:tc>
                <w:tcPr>
                  <w:tcW w:w="1719" w:type="dxa"/>
                  <w:tcBorders>
                    <w:left w:val="single" w:sz="4" w:space="0" w:color="auto"/>
                    <w:bottom w:val="single" w:sz="4" w:space="0" w:color="auto"/>
                  </w:tcBorders>
                </w:tcPr>
                <w:p w14:paraId="4EDB0BCC" w14:textId="77777777" w:rsidR="00025B33" w:rsidRPr="009A4313" w:rsidRDefault="00025B33" w:rsidP="00025B33">
                  <w:pPr>
                    <w:ind w:right="274"/>
                    <w:rPr>
                      <w:b/>
                      <w:bCs/>
                      <w:sz w:val="22"/>
                      <w:szCs w:val="22"/>
                    </w:rPr>
                  </w:pPr>
                  <w:r>
                    <w:rPr>
                      <w:b/>
                      <w:bCs/>
                      <w:sz w:val="22"/>
                      <w:szCs w:val="22"/>
                    </w:rPr>
                    <w:t>Rs Crore</w:t>
                  </w:r>
                </w:p>
              </w:tc>
            </w:tr>
            <w:tr w:rsidR="00025B33" w:rsidRPr="009A4313" w14:paraId="6F83A8B9" w14:textId="77777777" w:rsidTr="0073721A">
              <w:trPr>
                <w:trHeight w:val="397"/>
              </w:trPr>
              <w:tc>
                <w:tcPr>
                  <w:tcW w:w="6254" w:type="dxa"/>
                  <w:tcBorders>
                    <w:top w:val="single" w:sz="4" w:space="0" w:color="auto"/>
                  </w:tcBorders>
                </w:tcPr>
                <w:p w14:paraId="41DCBEFC" w14:textId="47F0D873" w:rsidR="00025B33" w:rsidRPr="00B335A4" w:rsidRDefault="00025B33" w:rsidP="00025B33">
                  <w:pPr>
                    <w:ind w:right="274"/>
                    <w:rPr>
                      <w:sz w:val="22"/>
                      <w:szCs w:val="22"/>
                    </w:rPr>
                  </w:pPr>
                  <w:r w:rsidRPr="00F16D06">
                    <w:t>Capital employed for year 201</w:t>
                  </w:r>
                  <w:r>
                    <w:t>8-19</w:t>
                  </w:r>
                </w:p>
              </w:tc>
              <w:tc>
                <w:tcPr>
                  <w:tcW w:w="1719" w:type="dxa"/>
                  <w:tcBorders>
                    <w:top w:val="single" w:sz="4" w:space="0" w:color="auto"/>
                  </w:tcBorders>
                </w:tcPr>
                <w:p w14:paraId="4C979D8B" w14:textId="77777777" w:rsidR="00025B33" w:rsidRPr="009A4313" w:rsidRDefault="00025B33" w:rsidP="00025B33">
                  <w:pPr>
                    <w:ind w:right="274"/>
                    <w:rPr>
                      <w:sz w:val="22"/>
                      <w:szCs w:val="22"/>
                    </w:rPr>
                  </w:pPr>
                </w:p>
              </w:tc>
            </w:tr>
            <w:tr w:rsidR="00025B33" w:rsidRPr="009A4313" w14:paraId="0BBEC89D" w14:textId="77777777" w:rsidTr="0073721A">
              <w:trPr>
                <w:trHeight w:val="397"/>
              </w:trPr>
              <w:tc>
                <w:tcPr>
                  <w:tcW w:w="6254" w:type="dxa"/>
                </w:tcPr>
                <w:p w14:paraId="28ECA922" w14:textId="5F1AFF92" w:rsidR="00025B33" w:rsidRPr="00B335A4" w:rsidRDefault="00025B33" w:rsidP="00025B33">
                  <w:pPr>
                    <w:ind w:right="274"/>
                    <w:rPr>
                      <w:sz w:val="22"/>
                      <w:szCs w:val="22"/>
                    </w:rPr>
                  </w:pPr>
                  <w:r>
                    <w:t>Capital employed for year 2017-18</w:t>
                  </w:r>
                </w:p>
              </w:tc>
              <w:tc>
                <w:tcPr>
                  <w:tcW w:w="1719" w:type="dxa"/>
                </w:tcPr>
                <w:p w14:paraId="1A2154CC" w14:textId="77777777" w:rsidR="00025B33" w:rsidRPr="009A4313" w:rsidRDefault="00025B33" w:rsidP="00025B33">
                  <w:pPr>
                    <w:ind w:right="274"/>
                    <w:rPr>
                      <w:sz w:val="22"/>
                      <w:szCs w:val="22"/>
                    </w:rPr>
                  </w:pPr>
                </w:p>
              </w:tc>
            </w:tr>
          </w:tbl>
          <w:p w14:paraId="154A01F1" w14:textId="2833BC61" w:rsidR="00025B33" w:rsidRPr="000A0CF0" w:rsidRDefault="00025B33" w:rsidP="0073721A">
            <w:pPr>
              <w:rPr>
                <w:b/>
                <w:bCs/>
              </w:rPr>
            </w:pPr>
          </w:p>
        </w:tc>
      </w:tr>
      <w:tr w:rsidR="00025B33" w14:paraId="24BB24D6" w14:textId="77777777" w:rsidTr="0073721A">
        <w:tc>
          <w:tcPr>
            <w:tcW w:w="571" w:type="dxa"/>
            <w:tcBorders>
              <w:top w:val="double" w:sz="4" w:space="0" w:color="auto"/>
              <w:left w:val="double" w:sz="4" w:space="0" w:color="auto"/>
              <w:bottom w:val="double" w:sz="4" w:space="0" w:color="auto"/>
              <w:right w:val="double" w:sz="4" w:space="0" w:color="auto"/>
            </w:tcBorders>
          </w:tcPr>
          <w:p w14:paraId="52A1FFFC" w14:textId="427EA5BD" w:rsidR="00025B33" w:rsidRDefault="00025B33" w:rsidP="00025B33">
            <w:pPr>
              <w:rPr>
                <w:b/>
              </w:rPr>
            </w:pPr>
            <w:r w:rsidRPr="00664AE5">
              <w:rPr>
                <w:b/>
              </w:rPr>
              <w:t>7</w:t>
            </w:r>
          </w:p>
        </w:tc>
        <w:tc>
          <w:tcPr>
            <w:tcW w:w="6360" w:type="dxa"/>
            <w:tcBorders>
              <w:top w:val="double" w:sz="4" w:space="0" w:color="auto"/>
              <w:left w:val="double" w:sz="4" w:space="0" w:color="auto"/>
              <w:bottom w:val="double" w:sz="4" w:space="0" w:color="auto"/>
              <w:right w:val="double" w:sz="4" w:space="0" w:color="auto"/>
            </w:tcBorders>
          </w:tcPr>
          <w:p w14:paraId="2BE63752" w14:textId="6368057E" w:rsidR="00025B33" w:rsidRPr="000A0CF0" w:rsidRDefault="00025B33" w:rsidP="00025B33">
            <w:pPr>
              <w:rPr>
                <w:b/>
              </w:rPr>
            </w:pPr>
            <w:r w:rsidRPr="005335B6">
              <w:rPr>
                <w:b/>
              </w:rPr>
              <w:t>International presence</w:t>
            </w:r>
          </w:p>
        </w:tc>
        <w:tc>
          <w:tcPr>
            <w:tcW w:w="1843" w:type="dxa"/>
            <w:tcBorders>
              <w:top w:val="double" w:sz="4" w:space="0" w:color="auto"/>
              <w:left w:val="double" w:sz="4" w:space="0" w:color="auto"/>
              <w:bottom w:val="double" w:sz="4" w:space="0" w:color="auto"/>
              <w:right w:val="double" w:sz="4" w:space="0" w:color="auto"/>
            </w:tcBorders>
          </w:tcPr>
          <w:p w14:paraId="39E51749" w14:textId="77777777" w:rsidR="00025B33" w:rsidRPr="000A0CF0" w:rsidRDefault="00025B33" w:rsidP="00025B33">
            <w:pPr>
              <w:rPr>
                <w:b/>
                <w:bCs/>
              </w:rPr>
            </w:pPr>
          </w:p>
        </w:tc>
      </w:tr>
      <w:tr w:rsidR="00BD2A86" w14:paraId="4F0EA9BF" w14:textId="77777777" w:rsidTr="0073721A">
        <w:tc>
          <w:tcPr>
            <w:tcW w:w="571" w:type="dxa"/>
            <w:tcBorders>
              <w:top w:val="double" w:sz="4" w:space="0" w:color="auto"/>
              <w:left w:val="double" w:sz="4" w:space="0" w:color="auto"/>
              <w:bottom w:val="double" w:sz="4" w:space="0" w:color="auto"/>
              <w:right w:val="double" w:sz="4" w:space="0" w:color="auto"/>
            </w:tcBorders>
          </w:tcPr>
          <w:p w14:paraId="3A80ED00" w14:textId="77777777" w:rsidR="00BD2A86" w:rsidRDefault="00BD2A86" w:rsidP="0073721A">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BD2A86" w:rsidRPr="009A4313" w14:paraId="13CC26B5" w14:textId="77777777" w:rsidTr="0073721A">
              <w:tc>
                <w:tcPr>
                  <w:tcW w:w="6254" w:type="dxa"/>
                  <w:tcBorders>
                    <w:top w:val="nil"/>
                    <w:left w:val="nil"/>
                    <w:bottom w:val="single" w:sz="4" w:space="0" w:color="auto"/>
                    <w:right w:val="single" w:sz="4" w:space="0" w:color="auto"/>
                  </w:tcBorders>
                </w:tcPr>
                <w:p w14:paraId="7F10E8DF" w14:textId="77777777" w:rsidR="00BD2A86" w:rsidRPr="009A4313" w:rsidRDefault="00BD2A86" w:rsidP="0073721A">
                  <w:pPr>
                    <w:ind w:right="274"/>
                    <w:rPr>
                      <w:sz w:val="22"/>
                      <w:szCs w:val="22"/>
                    </w:rPr>
                  </w:pPr>
                </w:p>
              </w:tc>
              <w:tc>
                <w:tcPr>
                  <w:tcW w:w="1719" w:type="dxa"/>
                  <w:tcBorders>
                    <w:left w:val="single" w:sz="4" w:space="0" w:color="auto"/>
                    <w:bottom w:val="single" w:sz="4" w:space="0" w:color="auto"/>
                  </w:tcBorders>
                </w:tcPr>
                <w:p w14:paraId="46C2A4FA" w14:textId="15017A5C" w:rsidR="00BD2A86" w:rsidRPr="00D864A7" w:rsidRDefault="00025B33" w:rsidP="0073721A">
                  <w:pPr>
                    <w:tabs>
                      <w:tab w:val="left" w:pos="1466"/>
                    </w:tabs>
                    <w:ind w:right="274"/>
                    <w:rPr>
                      <w:b/>
                      <w:bCs/>
                      <w:sz w:val="20"/>
                      <w:szCs w:val="20"/>
                    </w:rPr>
                  </w:pPr>
                  <w:r>
                    <w:rPr>
                      <w:b/>
                      <w:bCs/>
                      <w:sz w:val="20"/>
                      <w:szCs w:val="20"/>
                    </w:rPr>
                    <w:t>Rs Crore</w:t>
                  </w:r>
                </w:p>
                <w:p w14:paraId="343FEF4D" w14:textId="77777777" w:rsidR="00BD2A86" w:rsidRPr="00D864A7" w:rsidRDefault="00BD2A86" w:rsidP="0073721A">
                  <w:pPr>
                    <w:ind w:right="274"/>
                    <w:rPr>
                      <w:b/>
                      <w:bCs/>
                      <w:sz w:val="20"/>
                      <w:szCs w:val="20"/>
                    </w:rPr>
                  </w:pPr>
                </w:p>
              </w:tc>
            </w:tr>
            <w:tr w:rsidR="00025B33" w:rsidRPr="009A4313" w14:paraId="6C557211" w14:textId="77777777" w:rsidTr="0073721A">
              <w:trPr>
                <w:trHeight w:val="397"/>
              </w:trPr>
              <w:tc>
                <w:tcPr>
                  <w:tcW w:w="6254" w:type="dxa"/>
                  <w:tcBorders>
                    <w:top w:val="single" w:sz="4" w:space="0" w:color="auto"/>
                  </w:tcBorders>
                </w:tcPr>
                <w:p w14:paraId="19F5970B" w14:textId="64845411" w:rsidR="00025B33" w:rsidRPr="00D864A7" w:rsidRDefault="00025B33" w:rsidP="00025B33">
                  <w:pPr>
                    <w:ind w:right="274"/>
                    <w:rPr>
                      <w:sz w:val="22"/>
                      <w:szCs w:val="22"/>
                    </w:rPr>
                  </w:pPr>
                  <w:r w:rsidRPr="00B25852">
                    <w:t>Capex/ Investment in overseas ventures in 201</w:t>
                  </w:r>
                  <w:r>
                    <w:t>8-19</w:t>
                  </w:r>
                </w:p>
              </w:tc>
              <w:tc>
                <w:tcPr>
                  <w:tcW w:w="1719" w:type="dxa"/>
                  <w:tcBorders>
                    <w:top w:val="single" w:sz="4" w:space="0" w:color="auto"/>
                  </w:tcBorders>
                </w:tcPr>
                <w:p w14:paraId="7DB037B1" w14:textId="77777777" w:rsidR="00025B33" w:rsidRPr="009A4313" w:rsidRDefault="00025B33" w:rsidP="00025B33">
                  <w:pPr>
                    <w:ind w:right="274"/>
                    <w:rPr>
                      <w:sz w:val="22"/>
                      <w:szCs w:val="22"/>
                    </w:rPr>
                  </w:pPr>
                </w:p>
              </w:tc>
            </w:tr>
            <w:tr w:rsidR="00025B33" w:rsidRPr="009A4313" w14:paraId="51394B1C" w14:textId="77777777" w:rsidTr="0073721A">
              <w:trPr>
                <w:trHeight w:val="397"/>
              </w:trPr>
              <w:tc>
                <w:tcPr>
                  <w:tcW w:w="6254" w:type="dxa"/>
                </w:tcPr>
                <w:p w14:paraId="2505DE41" w14:textId="044E7AA3" w:rsidR="00025B33" w:rsidRPr="00D864A7" w:rsidRDefault="00025B33" w:rsidP="00025B33">
                  <w:pPr>
                    <w:ind w:right="274"/>
                    <w:rPr>
                      <w:sz w:val="22"/>
                      <w:szCs w:val="22"/>
                    </w:rPr>
                  </w:pPr>
                  <w:r w:rsidRPr="00722E95">
                    <w:t>Total Capex in 201</w:t>
                  </w:r>
                  <w:r>
                    <w:t>8-19</w:t>
                  </w:r>
                </w:p>
              </w:tc>
              <w:tc>
                <w:tcPr>
                  <w:tcW w:w="1719" w:type="dxa"/>
                </w:tcPr>
                <w:p w14:paraId="6D2C22A0" w14:textId="77777777" w:rsidR="00025B33" w:rsidRPr="009A4313" w:rsidRDefault="00025B33" w:rsidP="00025B33">
                  <w:pPr>
                    <w:ind w:right="274"/>
                    <w:rPr>
                      <w:sz w:val="22"/>
                      <w:szCs w:val="22"/>
                    </w:rPr>
                  </w:pPr>
                </w:p>
              </w:tc>
            </w:tr>
            <w:tr w:rsidR="00025B33" w:rsidRPr="009A4313" w14:paraId="664878E4" w14:textId="77777777" w:rsidTr="0073721A">
              <w:trPr>
                <w:trHeight w:val="397"/>
              </w:trPr>
              <w:tc>
                <w:tcPr>
                  <w:tcW w:w="6254" w:type="dxa"/>
                </w:tcPr>
                <w:p w14:paraId="01F0E648" w14:textId="51C36461" w:rsidR="00025B33" w:rsidRPr="00D864A7" w:rsidRDefault="00025B33" w:rsidP="00025B33">
                  <w:pPr>
                    <w:ind w:right="274"/>
                    <w:rPr>
                      <w:sz w:val="22"/>
                      <w:szCs w:val="22"/>
                    </w:rPr>
                  </w:pPr>
                  <w:r w:rsidRPr="00C371D1">
                    <w:t>Capex/ Investment in overseas ventures in 201</w:t>
                  </w:r>
                  <w:r>
                    <w:t>7-18</w:t>
                  </w:r>
                </w:p>
              </w:tc>
              <w:tc>
                <w:tcPr>
                  <w:tcW w:w="1719" w:type="dxa"/>
                </w:tcPr>
                <w:p w14:paraId="11BEF84E" w14:textId="77777777" w:rsidR="00025B33" w:rsidRPr="009A4313" w:rsidRDefault="00025B33" w:rsidP="00025B33">
                  <w:pPr>
                    <w:ind w:right="274"/>
                    <w:rPr>
                      <w:sz w:val="22"/>
                      <w:szCs w:val="22"/>
                    </w:rPr>
                  </w:pPr>
                </w:p>
              </w:tc>
            </w:tr>
            <w:tr w:rsidR="00025B33" w:rsidRPr="009A4313" w14:paraId="240E87EC" w14:textId="77777777" w:rsidTr="0073721A">
              <w:trPr>
                <w:trHeight w:val="397"/>
              </w:trPr>
              <w:tc>
                <w:tcPr>
                  <w:tcW w:w="6254" w:type="dxa"/>
                </w:tcPr>
                <w:p w14:paraId="38ABA663" w14:textId="4FEEBAAC" w:rsidR="00025B33" w:rsidRPr="00D864A7" w:rsidRDefault="00025B33" w:rsidP="00025B33">
                  <w:pPr>
                    <w:ind w:right="274"/>
                    <w:rPr>
                      <w:sz w:val="22"/>
                      <w:szCs w:val="22"/>
                    </w:rPr>
                  </w:pPr>
                  <w:r w:rsidRPr="00C371D1">
                    <w:t>Total Capex in 201</w:t>
                  </w:r>
                  <w:r>
                    <w:t>7-18</w:t>
                  </w:r>
                </w:p>
              </w:tc>
              <w:tc>
                <w:tcPr>
                  <w:tcW w:w="1719" w:type="dxa"/>
                </w:tcPr>
                <w:p w14:paraId="2C1B07FF" w14:textId="77777777" w:rsidR="00025B33" w:rsidRPr="009A4313" w:rsidRDefault="00025B33" w:rsidP="00025B33">
                  <w:pPr>
                    <w:ind w:right="274"/>
                    <w:rPr>
                      <w:sz w:val="22"/>
                      <w:szCs w:val="22"/>
                    </w:rPr>
                  </w:pPr>
                </w:p>
              </w:tc>
            </w:tr>
          </w:tbl>
          <w:p w14:paraId="0552A849" w14:textId="77777777" w:rsidR="00BD2A86" w:rsidRPr="000A0CF0" w:rsidRDefault="00BD2A86" w:rsidP="0073721A">
            <w:pPr>
              <w:rPr>
                <w:b/>
                <w:bCs/>
              </w:rPr>
            </w:pPr>
          </w:p>
        </w:tc>
      </w:tr>
      <w:tr w:rsidR="00673D0F" w14:paraId="33092150" w14:textId="77777777" w:rsidTr="0073721A">
        <w:tc>
          <w:tcPr>
            <w:tcW w:w="571" w:type="dxa"/>
            <w:tcBorders>
              <w:top w:val="double" w:sz="4" w:space="0" w:color="auto"/>
              <w:left w:val="double" w:sz="4" w:space="0" w:color="auto"/>
              <w:bottom w:val="double" w:sz="4" w:space="0" w:color="auto"/>
              <w:right w:val="double" w:sz="4" w:space="0" w:color="auto"/>
            </w:tcBorders>
          </w:tcPr>
          <w:p w14:paraId="0092EB31" w14:textId="250AE765" w:rsidR="00673D0F" w:rsidRDefault="00673D0F" w:rsidP="00673D0F">
            <w:pPr>
              <w:rPr>
                <w:b/>
              </w:rPr>
            </w:pPr>
            <w:r w:rsidRPr="00B34805">
              <w:rPr>
                <w:b/>
              </w:rPr>
              <w:t>8</w:t>
            </w:r>
          </w:p>
        </w:tc>
        <w:tc>
          <w:tcPr>
            <w:tcW w:w="6360" w:type="dxa"/>
            <w:tcBorders>
              <w:top w:val="double" w:sz="4" w:space="0" w:color="auto"/>
              <w:left w:val="double" w:sz="4" w:space="0" w:color="auto"/>
              <w:bottom w:val="double" w:sz="4" w:space="0" w:color="auto"/>
              <w:right w:val="double" w:sz="4" w:space="0" w:color="auto"/>
            </w:tcBorders>
          </w:tcPr>
          <w:p w14:paraId="1F55725F" w14:textId="119E19D4" w:rsidR="00673D0F" w:rsidRPr="000A0CF0" w:rsidRDefault="00673D0F" w:rsidP="00673D0F">
            <w:pPr>
              <w:rPr>
                <w:b/>
              </w:rPr>
            </w:pPr>
            <w:r w:rsidRPr="004F38E3">
              <w:rPr>
                <w:b/>
              </w:rPr>
              <w:t>Total shareholder return</w:t>
            </w:r>
          </w:p>
        </w:tc>
        <w:tc>
          <w:tcPr>
            <w:tcW w:w="1843" w:type="dxa"/>
            <w:tcBorders>
              <w:top w:val="double" w:sz="4" w:space="0" w:color="auto"/>
              <w:left w:val="double" w:sz="4" w:space="0" w:color="auto"/>
              <w:bottom w:val="double" w:sz="4" w:space="0" w:color="auto"/>
              <w:right w:val="double" w:sz="4" w:space="0" w:color="auto"/>
            </w:tcBorders>
          </w:tcPr>
          <w:p w14:paraId="2C116980" w14:textId="77777777" w:rsidR="00673D0F" w:rsidRPr="000A0CF0" w:rsidRDefault="00673D0F" w:rsidP="00673D0F">
            <w:pPr>
              <w:rPr>
                <w:b/>
                <w:bCs/>
              </w:rPr>
            </w:pPr>
          </w:p>
        </w:tc>
      </w:tr>
      <w:tr w:rsidR="00CB7721" w14:paraId="1D5DE542" w14:textId="77777777" w:rsidTr="00920B10">
        <w:tc>
          <w:tcPr>
            <w:tcW w:w="571" w:type="dxa"/>
            <w:tcBorders>
              <w:top w:val="double" w:sz="4" w:space="0" w:color="auto"/>
              <w:left w:val="double" w:sz="4" w:space="0" w:color="auto"/>
              <w:bottom w:val="double" w:sz="4" w:space="0" w:color="auto"/>
              <w:right w:val="double" w:sz="4" w:space="0" w:color="auto"/>
            </w:tcBorders>
          </w:tcPr>
          <w:p w14:paraId="7D28430D" w14:textId="77777777" w:rsidR="00CB7721" w:rsidRPr="00B34805" w:rsidRDefault="00CB7721" w:rsidP="00673D0F">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CB7721" w:rsidRPr="009A4313" w14:paraId="5646D4C8" w14:textId="77777777" w:rsidTr="0073721A">
              <w:tc>
                <w:tcPr>
                  <w:tcW w:w="6254" w:type="dxa"/>
                  <w:tcBorders>
                    <w:top w:val="nil"/>
                    <w:left w:val="nil"/>
                    <w:bottom w:val="single" w:sz="4" w:space="0" w:color="auto"/>
                    <w:right w:val="single" w:sz="4" w:space="0" w:color="auto"/>
                  </w:tcBorders>
                </w:tcPr>
                <w:p w14:paraId="2718A364" w14:textId="77777777" w:rsidR="00CB7721" w:rsidRPr="009A4313" w:rsidRDefault="00CB7721" w:rsidP="00CB7721">
                  <w:pPr>
                    <w:ind w:right="274"/>
                    <w:rPr>
                      <w:sz w:val="22"/>
                      <w:szCs w:val="22"/>
                    </w:rPr>
                  </w:pPr>
                </w:p>
              </w:tc>
              <w:tc>
                <w:tcPr>
                  <w:tcW w:w="1719" w:type="dxa"/>
                  <w:tcBorders>
                    <w:left w:val="single" w:sz="4" w:space="0" w:color="auto"/>
                    <w:bottom w:val="single" w:sz="4" w:space="0" w:color="auto"/>
                  </w:tcBorders>
                </w:tcPr>
                <w:p w14:paraId="77410226" w14:textId="77777777" w:rsidR="00CB7721" w:rsidRPr="00D864A7" w:rsidRDefault="00CB7721" w:rsidP="00CB7721">
                  <w:pPr>
                    <w:tabs>
                      <w:tab w:val="left" w:pos="1466"/>
                    </w:tabs>
                    <w:ind w:right="274"/>
                    <w:rPr>
                      <w:b/>
                      <w:bCs/>
                      <w:sz w:val="20"/>
                      <w:szCs w:val="20"/>
                    </w:rPr>
                  </w:pPr>
                  <w:r>
                    <w:rPr>
                      <w:b/>
                      <w:bCs/>
                      <w:sz w:val="20"/>
                      <w:szCs w:val="20"/>
                    </w:rPr>
                    <w:t>Rs Crore</w:t>
                  </w:r>
                </w:p>
                <w:p w14:paraId="13FC6F4F" w14:textId="77777777" w:rsidR="00CB7721" w:rsidRPr="00D864A7" w:rsidRDefault="00CB7721" w:rsidP="00CB7721">
                  <w:pPr>
                    <w:ind w:right="274"/>
                    <w:rPr>
                      <w:b/>
                      <w:bCs/>
                      <w:sz w:val="20"/>
                      <w:szCs w:val="20"/>
                    </w:rPr>
                  </w:pPr>
                </w:p>
              </w:tc>
            </w:tr>
            <w:tr w:rsidR="00CB7721" w:rsidRPr="009A4313" w14:paraId="590E9ED8" w14:textId="77777777" w:rsidTr="0073721A">
              <w:trPr>
                <w:trHeight w:val="397"/>
              </w:trPr>
              <w:tc>
                <w:tcPr>
                  <w:tcW w:w="6254" w:type="dxa"/>
                  <w:tcBorders>
                    <w:top w:val="single" w:sz="4" w:space="0" w:color="auto"/>
                  </w:tcBorders>
                </w:tcPr>
                <w:p w14:paraId="765DE780" w14:textId="009B051D" w:rsidR="00CB7721" w:rsidRPr="00D864A7" w:rsidRDefault="00CB7721" w:rsidP="00CB7721">
                  <w:pPr>
                    <w:ind w:right="274"/>
                    <w:rPr>
                      <w:sz w:val="22"/>
                      <w:szCs w:val="22"/>
                    </w:rPr>
                  </w:pPr>
                  <w:r w:rsidRPr="00FE19A4">
                    <w:t xml:space="preserve">Average Share </w:t>
                  </w:r>
                  <w:r>
                    <w:t xml:space="preserve">Price </w:t>
                  </w:r>
                  <w:r w:rsidRPr="00FE19A4">
                    <w:t xml:space="preserve">in </w:t>
                  </w:r>
                  <w:r>
                    <w:t>March’19</w:t>
                  </w:r>
                </w:p>
              </w:tc>
              <w:tc>
                <w:tcPr>
                  <w:tcW w:w="1719" w:type="dxa"/>
                  <w:tcBorders>
                    <w:top w:val="single" w:sz="4" w:space="0" w:color="auto"/>
                  </w:tcBorders>
                </w:tcPr>
                <w:p w14:paraId="0B871A75" w14:textId="77777777" w:rsidR="00CB7721" w:rsidRPr="009A4313" w:rsidRDefault="00CB7721" w:rsidP="00CB7721">
                  <w:pPr>
                    <w:ind w:right="274"/>
                    <w:rPr>
                      <w:sz w:val="22"/>
                      <w:szCs w:val="22"/>
                    </w:rPr>
                  </w:pPr>
                </w:p>
              </w:tc>
            </w:tr>
            <w:tr w:rsidR="00CB7721" w:rsidRPr="009A4313" w14:paraId="1B0C708C" w14:textId="77777777" w:rsidTr="0073721A">
              <w:trPr>
                <w:trHeight w:val="397"/>
              </w:trPr>
              <w:tc>
                <w:tcPr>
                  <w:tcW w:w="6254" w:type="dxa"/>
                </w:tcPr>
                <w:p w14:paraId="20F0A1FB" w14:textId="1F04328D" w:rsidR="00CB7721" w:rsidRPr="00D864A7" w:rsidRDefault="00CB7721" w:rsidP="00CB7721">
                  <w:pPr>
                    <w:ind w:right="274"/>
                    <w:rPr>
                      <w:sz w:val="22"/>
                      <w:szCs w:val="22"/>
                    </w:rPr>
                  </w:pPr>
                  <w:r w:rsidRPr="00FE19A4">
                    <w:t xml:space="preserve">Average Share </w:t>
                  </w:r>
                  <w:r>
                    <w:t>Price in April’18</w:t>
                  </w:r>
                </w:p>
              </w:tc>
              <w:tc>
                <w:tcPr>
                  <w:tcW w:w="1719" w:type="dxa"/>
                </w:tcPr>
                <w:p w14:paraId="4A82E809" w14:textId="77777777" w:rsidR="00CB7721" w:rsidRPr="009A4313" w:rsidRDefault="00CB7721" w:rsidP="00CB7721">
                  <w:pPr>
                    <w:ind w:right="274"/>
                    <w:rPr>
                      <w:sz w:val="22"/>
                      <w:szCs w:val="22"/>
                    </w:rPr>
                  </w:pPr>
                </w:p>
              </w:tc>
            </w:tr>
            <w:tr w:rsidR="00CB7721" w:rsidRPr="009A4313" w14:paraId="14A5568F" w14:textId="77777777" w:rsidTr="0073721A">
              <w:trPr>
                <w:trHeight w:val="397"/>
              </w:trPr>
              <w:tc>
                <w:tcPr>
                  <w:tcW w:w="6254" w:type="dxa"/>
                </w:tcPr>
                <w:p w14:paraId="47466514" w14:textId="3EA0195F" w:rsidR="00CB7721" w:rsidRPr="00D864A7" w:rsidRDefault="00CB7721" w:rsidP="00CB7721">
                  <w:pPr>
                    <w:ind w:right="274"/>
                    <w:rPr>
                      <w:sz w:val="22"/>
                      <w:szCs w:val="22"/>
                    </w:rPr>
                  </w:pPr>
                  <w:r>
                    <w:t>Dividend</w:t>
                  </w:r>
                  <w:r w:rsidRPr="00FE19A4">
                    <w:t xml:space="preserve"> </w:t>
                  </w:r>
                  <w:r>
                    <w:t xml:space="preserve">in Rs </w:t>
                  </w:r>
                  <w:r w:rsidRPr="00FE19A4">
                    <w:t>per share</w:t>
                  </w:r>
                  <w:r>
                    <w:t xml:space="preserve"> in 2018-19</w:t>
                  </w:r>
                </w:p>
              </w:tc>
              <w:tc>
                <w:tcPr>
                  <w:tcW w:w="1719" w:type="dxa"/>
                </w:tcPr>
                <w:p w14:paraId="72A08F46" w14:textId="77777777" w:rsidR="00CB7721" w:rsidRPr="009A4313" w:rsidRDefault="00CB7721" w:rsidP="00CB7721">
                  <w:pPr>
                    <w:ind w:right="274"/>
                    <w:rPr>
                      <w:sz w:val="22"/>
                      <w:szCs w:val="22"/>
                    </w:rPr>
                  </w:pPr>
                </w:p>
              </w:tc>
            </w:tr>
          </w:tbl>
          <w:p w14:paraId="1FB27C79" w14:textId="77777777" w:rsidR="00CB7721" w:rsidRPr="000A0CF0" w:rsidRDefault="00CB7721" w:rsidP="00673D0F">
            <w:pPr>
              <w:rPr>
                <w:b/>
                <w:bCs/>
              </w:rPr>
            </w:pPr>
          </w:p>
        </w:tc>
      </w:tr>
      <w:tr w:rsidR="000C4DC0" w14:paraId="0A64133F" w14:textId="77777777" w:rsidTr="0073721A">
        <w:tc>
          <w:tcPr>
            <w:tcW w:w="571" w:type="dxa"/>
            <w:tcBorders>
              <w:top w:val="double" w:sz="4" w:space="0" w:color="auto"/>
              <w:left w:val="double" w:sz="4" w:space="0" w:color="auto"/>
              <w:bottom w:val="double" w:sz="4" w:space="0" w:color="auto"/>
              <w:right w:val="double" w:sz="4" w:space="0" w:color="auto"/>
            </w:tcBorders>
          </w:tcPr>
          <w:p w14:paraId="7F17EB22" w14:textId="44F9EDA1" w:rsidR="000C4DC0" w:rsidRPr="00B34805" w:rsidRDefault="000C4DC0" w:rsidP="000C4DC0">
            <w:pPr>
              <w:rPr>
                <w:b/>
              </w:rPr>
            </w:pPr>
            <w:r w:rsidRPr="009E26D5">
              <w:rPr>
                <w:b/>
              </w:rPr>
              <w:t>9</w:t>
            </w:r>
          </w:p>
        </w:tc>
        <w:tc>
          <w:tcPr>
            <w:tcW w:w="6360" w:type="dxa"/>
            <w:tcBorders>
              <w:top w:val="double" w:sz="4" w:space="0" w:color="auto"/>
              <w:left w:val="double" w:sz="4" w:space="0" w:color="auto"/>
              <w:bottom w:val="double" w:sz="4" w:space="0" w:color="auto"/>
              <w:right w:val="double" w:sz="4" w:space="0" w:color="auto"/>
            </w:tcBorders>
          </w:tcPr>
          <w:p w14:paraId="53A48125" w14:textId="431E1D71" w:rsidR="000C4DC0" w:rsidRPr="004F38E3" w:rsidRDefault="000C4DC0" w:rsidP="000C4DC0">
            <w:pPr>
              <w:rPr>
                <w:b/>
              </w:rPr>
            </w:pPr>
            <w:r w:rsidRPr="00DE2E6F">
              <w:rPr>
                <w:b/>
              </w:rPr>
              <w:t>Debt Coverage Ratio</w:t>
            </w:r>
            <w:r>
              <w:rPr>
                <w:b/>
              </w:rPr>
              <w:t xml:space="preserve"> </w:t>
            </w:r>
            <w:r w:rsidRPr="00692074">
              <w:rPr>
                <w:bCs/>
              </w:rPr>
              <w:t>(</w:t>
            </w:r>
            <w:r>
              <w:rPr>
                <w:bCs/>
              </w:rPr>
              <w:t>Total Debt/EBITDA)</w:t>
            </w:r>
          </w:p>
        </w:tc>
        <w:tc>
          <w:tcPr>
            <w:tcW w:w="1843" w:type="dxa"/>
            <w:tcBorders>
              <w:top w:val="double" w:sz="4" w:space="0" w:color="auto"/>
              <w:left w:val="double" w:sz="4" w:space="0" w:color="auto"/>
              <w:bottom w:val="double" w:sz="4" w:space="0" w:color="auto"/>
              <w:right w:val="double" w:sz="4" w:space="0" w:color="auto"/>
            </w:tcBorders>
          </w:tcPr>
          <w:p w14:paraId="68FB43C7" w14:textId="77777777" w:rsidR="000C4DC0" w:rsidRPr="000A0CF0" w:rsidRDefault="000C4DC0" w:rsidP="000C4DC0">
            <w:pPr>
              <w:rPr>
                <w:b/>
                <w:bCs/>
              </w:rPr>
            </w:pPr>
          </w:p>
        </w:tc>
      </w:tr>
      <w:tr w:rsidR="00D97F64" w14:paraId="0F926BDE" w14:textId="77777777" w:rsidTr="0073721A">
        <w:tc>
          <w:tcPr>
            <w:tcW w:w="571" w:type="dxa"/>
            <w:tcBorders>
              <w:top w:val="double" w:sz="4" w:space="0" w:color="auto"/>
              <w:left w:val="double" w:sz="4" w:space="0" w:color="auto"/>
              <w:bottom w:val="double" w:sz="4" w:space="0" w:color="auto"/>
              <w:right w:val="double" w:sz="4" w:space="0" w:color="auto"/>
            </w:tcBorders>
          </w:tcPr>
          <w:p w14:paraId="3C430538" w14:textId="48D600A7" w:rsidR="00D97F64" w:rsidRPr="00B34805" w:rsidRDefault="00D97F64" w:rsidP="00D97F64">
            <w:pPr>
              <w:rPr>
                <w:b/>
              </w:rPr>
            </w:pPr>
            <w:r w:rsidRPr="0038066C">
              <w:rPr>
                <w:b/>
              </w:rPr>
              <w:t>10</w:t>
            </w:r>
          </w:p>
        </w:tc>
        <w:tc>
          <w:tcPr>
            <w:tcW w:w="6360" w:type="dxa"/>
            <w:tcBorders>
              <w:top w:val="double" w:sz="4" w:space="0" w:color="auto"/>
              <w:left w:val="double" w:sz="4" w:space="0" w:color="auto"/>
              <w:bottom w:val="double" w:sz="4" w:space="0" w:color="auto"/>
              <w:right w:val="double" w:sz="4" w:space="0" w:color="auto"/>
            </w:tcBorders>
          </w:tcPr>
          <w:p w14:paraId="722C0B0F" w14:textId="54E3E587" w:rsidR="00D97F64" w:rsidRPr="004F38E3" w:rsidRDefault="00D97F64" w:rsidP="00D97F64">
            <w:pPr>
              <w:rPr>
                <w:b/>
              </w:rPr>
            </w:pPr>
            <w:r w:rsidRPr="00464A93">
              <w:rPr>
                <w:b/>
              </w:rPr>
              <w:t>Interest</w:t>
            </w:r>
            <w:r>
              <w:rPr>
                <w:b/>
              </w:rPr>
              <w:t xml:space="preserve"> Coverage Ratio </w:t>
            </w:r>
            <w:r>
              <w:rPr>
                <w:bCs/>
              </w:rPr>
              <w:t>(EBIT/Interest)</w:t>
            </w:r>
          </w:p>
        </w:tc>
        <w:tc>
          <w:tcPr>
            <w:tcW w:w="1843" w:type="dxa"/>
            <w:tcBorders>
              <w:top w:val="double" w:sz="4" w:space="0" w:color="auto"/>
              <w:left w:val="double" w:sz="4" w:space="0" w:color="auto"/>
              <w:bottom w:val="double" w:sz="4" w:space="0" w:color="auto"/>
              <w:right w:val="double" w:sz="4" w:space="0" w:color="auto"/>
            </w:tcBorders>
          </w:tcPr>
          <w:p w14:paraId="1EB136DD" w14:textId="77777777" w:rsidR="00D97F64" w:rsidRPr="000A0CF0" w:rsidRDefault="00D97F64" w:rsidP="00D97F64">
            <w:pPr>
              <w:rPr>
                <w:b/>
                <w:bCs/>
              </w:rPr>
            </w:pPr>
          </w:p>
        </w:tc>
      </w:tr>
      <w:tr w:rsidR="001F27B7" w14:paraId="2502FBF7" w14:textId="77777777" w:rsidTr="00303FFA">
        <w:tc>
          <w:tcPr>
            <w:tcW w:w="571" w:type="dxa"/>
            <w:tcBorders>
              <w:top w:val="double" w:sz="4" w:space="0" w:color="auto"/>
              <w:left w:val="double" w:sz="4" w:space="0" w:color="auto"/>
              <w:bottom w:val="double" w:sz="4" w:space="0" w:color="auto"/>
              <w:right w:val="double" w:sz="4" w:space="0" w:color="auto"/>
            </w:tcBorders>
          </w:tcPr>
          <w:p w14:paraId="06BF70FB" w14:textId="77777777" w:rsidR="001F27B7" w:rsidRPr="00B34805" w:rsidRDefault="001F27B7" w:rsidP="00D97F64">
            <w:pPr>
              <w:rPr>
                <w:b/>
              </w:rPr>
            </w:pPr>
          </w:p>
        </w:tc>
        <w:tc>
          <w:tcPr>
            <w:tcW w:w="8203"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54"/>
              <w:gridCol w:w="1719"/>
            </w:tblGrid>
            <w:tr w:rsidR="001F27B7" w:rsidRPr="009A4313" w14:paraId="25611C02" w14:textId="77777777" w:rsidTr="0073721A">
              <w:tc>
                <w:tcPr>
                  <w:tcW w:w="6254" w:type="dxa"/>
                  <w:tcBorders>
                    <w:top w:val="nil"/>
                    <w:left w:val="nil"/>
                    <w:bottom w:val="single" w:sz="4" w:space="0" w:color="auto"/>
                    <w:right w:val="single" w:sz="4" w:space="0" w:color="auto"/>
                  </w:tcBorders>
                </w:tcPr>
                <w:p w14:paraId="3F946A34" w14:textId="77777777" w:rsidR="001F27B7" w:rsidRPr="009A4313" w:rsidRDefault="001F27B7" w:rsidP="001F27B7">
                  <w:pPr>
                    <w:ind w:right="274"/>
                    <w:rPr>
                      <w:sz w:val="22"/>
                      <w:szCs w:val="22"/>
                    </w:rPr>
                  </w:pPr>
                </w:p>
              </w:tc>
              <w:tc>
                <w:tcPr>
                  <w:tcW w:w="1719" w:type="dxa"/>
                  <w:tcBorders>
                    <w:left w:val="single" w:sz="4" w:space="0" w:color="auto"/>
                    <w:bottom w:val="single" w:sz="4" w:space="0" w:color="auto"/>
                  </w:tcBorders>
                </w:tcPr>
                <w:p w14:paraId="3BBB1C3E" w14:textId="77777777" w:rsidR="001F27B7" w:rsidRPr="00D864A7" w:rsidRDefault="001F27B7" w:rsidP="001F27B7">
                  <w:pPr>
                    <w:tabs>
                      <w:tab w:val="left" w:pos="1466"/>
                    </w:tabs>
                    <w:ind w:right="274"/>
                    <w:rPr>
                      <w:b/>
                      <w:bCs/>
                      <w:sz w:val="20"/>
                      <w:szCs w:val="20"/>
                    </w:rPr>
                  </w:pPr>
                  <w:r>
                    <w:rPr>
                      <w:b/>
                      <w:bCs/>
                      <w:sz w:val="20"/>
                      <w:szCs w:val="20"/>
                    </w:rPr>
                    <w:t>Rs Crore</w:t>
                  </w:r>
                </w:p>
                <w:p w14:paraId="143737B7" w14:textId="77777777" w:rsidR="001F27B7" w:rsidRPr="00D864A7" w:rsidRDefault="001F27B7" w:rsidP="001F27B7">
                  <w:pPr>
                    <w:ind w:right="274"/>
                    <w:rPr>
                      <w:b/>
                      <w:bCs/>
                      <w:sz w:val="20"/>
                      <w:szCs w:val="20"/>
                    </w:rPr>
                  </w:pPr>
                </w:p>
              </w:tc>
            </w:tr>
            <w:tr w:rsidR="00896418" w:rsidRPr="009A4313" w14:paraId="503D8D39" w14:textId="77777777" w:rsidTr="0073721A">
              <w:trPr>
                <w:trHeight w:val="397"/>
              </w:trPr>
              <w:tc>
                <w:tcPr>
                  <w:tcW w:w="6254" w:type="dxa"/>
                  <w:tcBorders>
                    <w:top w:val="single" w:sz="4" w:space="0" w:color="auto"/>
                  </w:tcBorders>
                </w:tcPr>
                <w:p w14:paraId="197C38DE" w14:textId="00139519" w:rsidR="00896418" w:rsidRPr="00D864A7" w:rsidRDefault="00896418" w:rsidP="00896418">
                  <w:pPr>
                    <w:ind w:right="274"/>
                    <w:rPr>
                      <w:sz w:val="22"/>
                      <w:szCs w:val="22"/>
                    </w:rPr>
                  </w:pPr>
                  <w:r>
                    <w:t>EBIT during 2018-19</w:t>
                  </w:r>
                </w:p>
              </w:tc>
              <w:tc>
                <w:tcPr>
                  <w:tcW w:w="1719" w:type="dxa"/>
                  <w:tcBorders>
                    <w:top w:val="single" w:sz="4" w:space="0" w:color="auto"/>
                  </w:tcBorders>
                </w:tcPr>
                <w:p w14:paraId="4D9E62B5" w14:textId="77777777" w:rsidR="00896418" w:rsidRPr="009A4313" w:rsidRDefault="00896418" w:rsidP="00896418">
                  <w:pPr>
                    <w:ind w:right="274"/>
                    <w:rPr>
                      <w:sz w:val="22"/>
                      <w:szCs w:val="22"/>
                    </w:rPr>
                  </w:pPr>
                </w:p>
              </w:tc>
            </w:tr>
            <w:tr w:rsidR="00896418" w:rsidRPr="009A4313" w14:paraId="30A13C56" w14:textId="77777777" w:rsidTr="0073721A">
              <w:trPr>
                <w:trHeight w:val="397"/>
              </w:trPr>
              <w:tc>
                <w:tcPr>
                  <w:tcW w:w="6254" w:type="dxa"/>
                </w:tcPr>
                <w:p w14:paraId="645FAAE2" w14:textId="0DE1E3B9" w:rsidR="00896418" w:rsidRPr="00D864A7" w:rsidRDefault="00896418" w:rsidP="00896418">
                  <w:pPr>
                    <w:ind w:right="274"/>
                    <w:rPr>
                      <w:sz w:val="22"/>
                      <w:szCs w:val="22"/>
                    </w:rPr>
                  </w:pPr>
                  <w:r>
                    <w:t>Interest Expense during 2018-19</w:t>
                  </w:r>
                </w:p>
              </w:tc>
              <w:tc>
                <w:tcPr>
                  <w:tcW w:w="1719" w:type="dxa"/>
                </w:tcPr>
                <w:p w14:paraId="452B7E83" w14:textId="77777777" w:rsidR="00896418" w:rsidRPr="009A4313" w:rsidRDefault="00896418" w:rsidP="00896418">
                  <w:pPr>
                    <w:ind w:right="274"/>
                    <w:rPr>
                      <w:sz w:val="22"/>
                      <w:szCs w:val="22"/>
                    </w:rPr>
                  </w:pPr>
                </w:p>
              </w:tc>
            </w:tr>
          </w:tbl>
          <w:p w14:paraId="25C22B47" w14:textId="77777777" w:rsidR="001F27B7" w:rsidRPr="000A0CF0" w:rsidRDefault="001F27B7" w:rsidP="00D97F64">
            <w:pPr>
              <w:rPr>
                <w:b/>
                <w:bCs/>
              </w:rPr>
            </w:pPr>
          </w:p>
        </w:tc>
      </w:tr>
    </w:tbl>
    <w:p w14:paraId="37D5C140" w14:textId="77777777" w:rsidR="00BD2A86" w:rsidRPr="00BD2A86" w:rsidRDefault="00BD2A86" w:rsidP="00BD2A86"/>
    <w:p w14:paraId="2E5E2EBE" w14:textId="77777777" w:rsidR="00A00D6E" w:rsidRPr="00A00D6E" w:rsidRDefault="00A00D6E" w:rsidP="00A00D6E">
      <w:pPr>
        <w:rPr>
          <w:sz w:val="14"/>
          <w:szCs w:val="14"/>
        </w:rPr>
      </w:pPr>
    </w:p>
    <w:p w14:paraId="711ED94C" w14:textId="1CD901A2" w:rsidR="001075E1" w:rsidRDefault="001075E1" w:rsidP="00B35A69">
      <w:pPr>
        <w:shd w:val="clear" w:color="auto" w:fill="FFFFFF"/>
        <w:spacing w:line="600" w:lineRule="auto"/>
        <w:jc w:val="both"/>
        <w:rPr>
          <w:b/>
          <w:bCs/>
          <w:color w:val="000000"/>
          <w:spacing w:val="5"/>
          <w:sz w:val="34"/>
          <w:szCs w:val="34"/>
        </w:rPr>
      </w:pPr>
    </w:p>
    <w:p w14:paraId="1482F7FD" w14:textId="101B8EE1" w:rsidR="001075E1" w:rsidRDefault="001075E1" w:rsidP="00CA341B">
      <w:pPr>
        <w:rPr>
          <w:b/>
          <w:color w:val="000000"/>
          <w:spacing w:val="5"/>
        </w:rPr>
      </w:pPr>
      <w:r>
        <w:rPr>
          <w:b/>
          <w:bCs/>
          <w:color w:val="000000"/>
          <w:spacing w:val="5"/>
          <w:sz w:val="34"/>
          <w:szCs w:val="34"/>
        </w:rPr>
        <w:br w:type="page"/>
      </w:r>
      <w:r w:rsidRPr="000A0CF0">
        <w:rPr>
          <w:b/>
          <w:color w:val="000000"/>
          <w:spacing w:val="5"/>
        </w:rPr>
        <w:lastRenderedPageBreak/>
        <w:t>List of Attachments (Optional), if any</w:t>
      </w:r>
    </w:p>
    <w:p w14:paraId="0C450AF5" w14:textId="77777777" w:rsidR="00CA341B" w:rsidRPr="000A0CF0" w:rsidRDefault="00CA341B" w:rsidP="00CA341B">
      <w:pPr>
        <w:rPr>
          <w:b/>
          <w:color w:val="000000"/>
          <w:spacing w:val="5"/>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23878F82" w14:textId="77777777" w:rsidTr="001C465E">
        <w:tc>
          <w:tcPr>
            <w:tcW w:w="630" w:type="dxa"/>
          </w:tcPr>
          <w:p w14:paraId="7F7055C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1397042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2CE1A723" w14:textId="77777777" w:rsidTr="00AA3BFC">
        <w:trPr>
          <w:trHeight w:val="432"/>
        </w:trPr>
        <w:tc>
          <w:tcPr>
            <w:tcW w:w="630" w:type="dxa"/>
          </w:tcPr>
          <w:p w14:paraId="2299364F"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AC5447F" w14:textId="77777777" w:rsidR="001075E1" w:rsidRPr="000A0CF0" w:rsidRDefault="001075E1" w:rsidP="001C465E">
            <w:pPr>
              <w:jc w:val="both"/>
              <w:rPr>
                <w:color w:val="000000"/>
                <w:spacing w:val="5"/>
              </w:rPr>
            </w:pPr>
          </w:p>
        </w:tc>
      </w:tr>
      <w:tr w:rsidR="001075E1" w:rsidRPr="000A0CF0" w14:paraId="3C1237EB" w14:textId="77777777" w:rsidTr="00AA3BFC">
        <w:trPr>
          <w:trHeight w:val="432"/>
        </w:trPr>
        <w:tc>
          <w:tcPr>
            <w:tcW w:w="630" w:type="dxa"/>
          </w:tcPr>
          <w:p w14:paraId="67D5ABE0"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0B2F9921" w14:textId="77777777" w:rsidR="001075E1" w:rsidRPr="000A0CF0" w:rsidRDefault="001075E1" w:rsidP="001C465E">
            <w:pPr>
              <w:jc w:val="both"/>
              <w:rPr>
                <w:color w:val="000000"/>
                <w:spacing w:val="5"/>
              </w:rPr>
            </w:pPr>
          </w:p>
        </w:tc>
      </w:tr>
      <w:tr w:rsidR="001075E1" w:rsidRPr="000A0CF0" w14:paraId="1427B109" w14:textId="77777777" w:rsidTr="00AA3BFC">
        <w:trPr>
          <w:trHeight w:val="432"/>
        </w:trPr>
        <w:tc>
          <w:tcPr>
            <w:tcW w:w="630" w:type="dxa"/>
          </w:tcPr>
          <w:p w14:paraId="21F7FD4D"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41BD3F06" w14:textId="77777777" w:rsidR="001075E1" w:rsidRPr="000A0CF0" w:rsidRDefault="001075E1" w:rsidP="001C465E">
            <w:pPr>
              <w:jc w:val="both"/>
              <w:rPr>
                <w:color w:val="000000"/>
                <w:spacing w:val="5"/>
              </w:rPr>
            </w:pPr>
          </w:p>
        </w:tc>
      </w:tr>
      <w:tr w:rsidR="001075E1" w:rsidRPr="000A0CF0" w14:paraId="342CE89E" w14:textId="77777777" w:rsidTr="00AA3BFC">
        <w:trPr>
          <w:trHeight w:val="432"/>
        </w:trPr>
        <w:tc>
          <w:tcPr>
            <w:tcW w:w="630" w:type="dxa"/>
          </w:tcPr>
          <w:p w14:paraId="51BF504E"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3378965B" w14:textId="77777777" w:rsidR="001075E1" w:rsidRPr="000A0CF0" w:rsidRDefault="001075E1" w:rsidP="001C465E">
            <w:pPr>
              <w:jc w:val="both"/>
              <w:rPr>
                <w:color w:val="000000"/>
                <w:spacing w:val="5"/>
              </w:rPr>
            </w:pPr>
          </w:p>
        </w:tc>
      </w:tr>
      <w:tr w:rsidR="001075E1" w:rsidRPr="000A0CF0" w14:paraId="6DE7609D" w14:textId="77777777" w:rsidTr="00AA3BFC">
        <w:trPr>
          <w:trHeight w:val="432"/>
        </w:trPr>
        <w:tc>
          <w:tcPr>
            <w:tcW w:w="630" w:type="dxa"/>
          </w:tcPr>
          <w:p w14:paraId="39E4BAC8"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16DE6C24" w14:textId="77777777" w:rsidR="001075E1" w:rsidRPr="000A0CF0" w:rsidRDefault="001075E1" w:rsidP="001C465E">
            <w:pPr>
              <w:jc w:val="both"/>
              <w:rPr>
                <w:color w:val="000000"/>
                <w:spacing w:val="5"/>
              </w:rPr>
            </w:pPr>
          </w:p>
        </w:tc>
      </w:tr>
      <w:tr w:rsidR="001075E1" w:rsidRPr="000A0CF0" w14:paraId="21CC22E4" w14:textId="77777777" w:rsidTr="00AA3BFC">
        <w:trPr>
          <w:trHeight w:val="432"/>
        </w:trPr>
        <w:tc>
          <w:tcPr>
            <w:tcW w:w="630" w:type="dxa"/>
          </w:tcPr>
          <w:p w14:paraId="6072686F" w14:textId="77777777" w:rsidR="001075E1" w:rsidRPr="000A0CF0" w:rsidRDefault="001075E1" w:rsidP="001C465E">
            <w:pPr>
              <w:jc w:val="both"/>
              <w:rPr>
                <w:color w:val="000000"/>
                <w:spacing w:val="5"/>
              </w:rPr>
            </w:pPr>
          </w:p>
        </w:tc>
        <w:tc>
          <w:tcPr>
            <w:tcW w:w="9270" w:type="dxa"/>
          </w:tcPr>
          <w:p w14:paraId="201D5ED7" w14:textId="77777777" w:rsidR="001075E1" w:rsidRPr="000A0CF0" w:rsidRDefault="001075E1" w:rsidP="001C465E">
            <w:pPr>
              <w:jc w:val="both"/>
              <w:rPr>
                <w:color w:val="000000"/>
                <w:spacing w:val="5"/>
              </w:rPr>
            </w:pPr>
          </w:p>
        </w:tc>
      </w:tr>
    </w:tbl>
    <w:p w14:paraId="2F6354EE" w14:textId="77777777" w:rsidR="001075E1" w:rsidRDefault="001075E1" w:rsidP="001075E1">
      <w:pPr>
        <w:rPr>
          <w:b/>
        </w:rPr>
      </w:pPr>
    </w:p>
    <w:p w14:paraId="006E26F4" w14:textId="13081B98" w:rsidR="00153272" w:rsidRPr="00153272" w:rsidRDefault="00BA1653"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58752" behindDoc="0" locked="0" layoutInCell="1" allowOverlap="1" wp14:anchorId="3917480C" wp14:editId="35A7F5FE">
                <wp:simplePos x="0" y="0"/>
                <wp:positionH relativeFrom="margin">
                  <wp:align>right</wp:align>
                </wp:positionH>
                <wp:positionV relativeFrom="paragraph">
                  <wp:posOffset>394498</wp:posOffset>
                </wp:positionV>
                <wp:extent cx="5781675" cy="4457700"/>
                <wp:effectExtent l="57150" t="38100" r="85725" b="95250"/>
                <wp:wrapNone/>
                <wp:docPr id="4" name="Text Box 4"/>
                <wp:cNvGraphicFramePr/>
                <a:graphic xmlns:a="http://schemas.openxmlformats.org/drawingml/2006/main">
                  <a:graphicData uri="http://schemas.microsoft.com/office/word/2010/wordprocessingShape">
                    <wps:wsp>
                      <wps:cNvSpPr txBox="1"/>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52EA36F1" w14:textId="0D04B338"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0A7D50">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681E4954" w14:textId="77777777" w:rsidR="006C3800" w:rsidRPr="00AF7CDA" w:rsidRDefault="00BA1653" w:rsidP="006C3800">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6C3800" w:rsidRPr="00AF7CDA">
                                <w:rPr>
                                  <w:rStyle w:val="Hyperlink"/>
                                  <w:rFonts w:ascii="Trebuchet MS" w:hAnsi="Trebuchet MS" w:cs="Tahoma"/>
                                  <w:sz w:val="21"/>
                                  <w:szCs w:val="21"/>
                                  <w:shd w:val="clear" w:color="auto" w:fill="FFFFFF"/>
                                </w:rPr>
                                <w:t>https://www.fipi.org.in/index.php/awards-2019-scheme</w:t>
                              </w:r>
                            </w:hyperlink>
                          </w:p>
                          <w:p w14:paraId="7C158288" w14:textId="1042A771" w:rsidR="00BA1653" w:rsidRPr="00930B56" w:rsidRDefault="00BA1653" w:rsidP="006C3800">
                            <w:pPr>
                              <w:pStyle w:val="NormalWeb"/>
                              <w:shd w:val="clear" w:color="auto" w:fill="FFFFFF"/>
                              <w:spacing w:before="150" w:beforeAutospacing="0" w:after="150" w:afterAutospacing="0" w:line="270" w:lineRule="atLeast"/>
                              <w:jc w:val="both"/>
                              <w:rPr>
                                <w:rFonts w:ascii="Trebuchet MS" w:hAnsi="Trebuchet MS"/>
                              </w:rPr>
                            </w:pPr>
                          </w:p>
                          <w:p w14:paraId="603DA6EC" w14:textId="77777777" w:rsidR="00BA1653" w:rsidRDefault="00BA1653" w:rsidP="00BA165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7480C" id="Text Box 4" o:spid="_x0000_s1027" style="position:absolute;left:0;text-align:left;margin-left:404.05pt;margin-top:31.05pt;width:455.25pt;height:35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" fillcolor="white [3212]" strokecolor="#40a7c2 [3048]">
                <v:shadow on="t" color="black" opacity="24903f" origin=",.5" offset="0,.55556mm"/>
                <v:textbox>
                  <w:txbxContent>
                    <w:p w14:paraId="52EA36F1" w14:textId="0D04B338"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0A7D50">
                        <w:rPr>
                          <w:rFonts w:ascii="Trebuchet MS" w:hAnsi="Trebuchet MS" w:cs="Tahoma"/>
                          <w:b/>
                          <w:bCs/>
                          <w:shd w:val="clear" w:color="auto" w:fill="FFFFFF"/>
                        </w:rPr>
                        <w:t>FIPI</w:t>
                      </w:r>
                    </w:p>
                    <w:p w14:paraId="7E4AA69F" w14:textId="77777777" w:rsidR="00BA1653" w:rsidRPr="00930B56" w:rsidRDefault="00BA1653" w:rsidP="00BA1653">
                      <w:pPr>
                        <w:jc w:val="both"/>
                        <w:rPr>
                          <w:rFonts w:ascii="Trebuchet MS" w:hAnsi="Trebuchet MS" w:cs="Tahoma"/>
                          <w:sz w:val="22"/>
                          <w:szCs w:val="22"/>
                          <w:shd w:val="clear" w:color="auto" w:fill="FFFFFF"/>
                        </w:rPr>
                      </w:pPr>
                    </w:p>
                    <w:p w14:paraId="10E71142"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B8DCF3F"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A545530"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0550034"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681E4954" w14:textId="77777777" w:rsidR="006C3800" w:rsidRPr="00AF7CDA" w:rsidRDefault="00BA1653" w:rsidP="006C3800">
                      <w:pPr>
                        <w:pStyle w:val="NormalWeb"/>
                        <w:shd w:val="clear" w:color="auto" w:fill="FFFFFF"/>
                        <w:spacing w:before="150" w:beforeAutospacing="0" w:after="150" w:afterAutospacing="0" w:line="270" w:lineRule="atLeast"/>
                        <w:rPr>
                          <w:rStyle w:val="Hyperlink"/>
                          <w:rFonts w:cs="Tahoma"/>
                          <w:shd w:val="clear" w:color="auto" w:fill="FFFFFF"/>
                        </w:rPr>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6C3800" w:rsidRPr="00AF7CDA">
                          <w:rPr>
                            <w:rStyle w:val="Hyperlink"/>
                            <w:rFonts w:ascii="Trebuchet MS" w:hAnsi="Trebuchet MS" w:cs="Tahoma"/>
                            <w:sz w:val="21"/>
                            <w:szCs w:val="21"/>
                            <w:shd w:val="clear" w:color="auto" w:fill="FFFFFF"/>
                          </w:rPr>
                          <w:t>https://www.fipi.org.in/index.php/awards-2019-scheme</w:t>
                        </w:r>
                      </w:hyperlink>
                    </w:p>
                    <w:p w14:paraId="7C158288" w14:textId="1042A771" w:rsidR="00BA1653" w:rsidRPr="00930B56" w:rsidRDefault="00BA1653" w:rsidP="006C3800">
                      <w:pPr>
                        <w:pStyle w:val="NormalWeb"/>
                        <w:shd w:val="clear" w:color="auto" w:fill="FFFFFF"/>
                        <w:spacing w:before="150" w:beforeAutospacing="0" w:after="150" w:afterAutospacing="0" w:line="270" w:lineRule="atLeast"/>
                        <w:jc w:val="both"/>
                        <w:rPr>
                          <w:rFonts w:ascii="Trebuchet MS" w:hAnsi="Trebuchet MS"/>
                        </w:rPr>
                      </w:pPr>
                    </w:p>
                    <w:p w14:paraId="603DA6EC" w14:textId="77777777" w:rsidR="00BA1653" w:rsidRDefault="00BA1653" w:rsidP="00BA1653">
                      <w:pPr>
                        <w:jc w:val="both"/>
                      </w:pPr>
                    </w:p>
                  </w:txbxContent>
                </v:textbox>
                <w10:wrap anchorx="margin"/>
              </v:roundrect>
            </w:pict>
          </mc:Fallback>
        </mc:AlternateConten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2C2F" w14:textId="77777777" w:rsidR="00CE0544" w:rsidRDefault="00CE0544">
      <w:r>
        <w:separator/>
      </w:r>
    </w:p>
  </w:endnote>
  <w:endnote w:type="continuationSeparator" w:id="0">
    <w:p w14:paraId="0E9C5B92" w14:textId="77777777" w:rsidR="00CE0544" w:rsidRDefault="00CE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4656" behindDoc="0" locked="0" layoutInCell="1" allowOverlap="1" wp14:anchorId="7C5DF125" wp14:editId="28B36E13">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65F17"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02A66">
      <w:rPr>
        <w:rStyle w:val="PageNumber"/>
        <w:rFonts w:ascii="Arial" w:hAnsi="Arial" w:cs="Arial"/>
        <w:noProof/>
        <w:sz w:val="20"/>
        <w:szCs w:val="20"/>
      </w:rPr>
      <w:t>4</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02A66">
      <w:rPr>
        <w:rStyle w:val="PageNumber"/>
        <w:rFonts w:ascii="Arial" w:hAnsi="Arial" w:cs="Arial"/>
        <w:noProof/>
        <w:sz w:val="20"/>
        <w:szCs w:val="20"/>
      </w:rPr>
      <w:t>8</w:t>
    </w:r>
    <w:r w:rsidRPr="0044760F">
      <w:rPr>
        <w:rStyle w:val="PageNumber"/>
        <w:rFonts w:ascii="Arial" w:hAnsi="Arial" w:cs="Arial"/>
        <w:sz w:val="20"/>
        <w:szCs w:val="20"/>
      </w:rPr>
      <w:fldChar w:fldCharType="end"/>
    </w:r>
  </w:p>
  <w:p w14:paraId="249FA8D6" w14:textId="77777777"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1C1CE772" w14:textId="070DFFF0"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CB94" w14:textId="77777777"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5680" behindDoc="0" locked="0" layoutInCell="1" allowOverlap="1" wp14:anchorId="00786C2C" wp14:editId="0692951D">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F7E2"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02A66">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02A66">
      <w:rPr>
        <w:rFonts w:ascii="Arial" w:hAnsi="Arial" w:cs="Arial"/>
        <w:noProof/>
        <w:sz w:val="20"/>
        <w:szCs w:val="20"/>
      </w:rPr>
      <w:t>8</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576A" w14:textId="7632104A" w:rsidR="00F8330E" w:rsidRDefault="00E4102C"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6704" behindDoc="0" locked="0" layoutInCell="1" allowOverlap="1" wp14:anchorId="6FEC3D4E" wp14:editId="071FF54B">
              <wp:simplePos x="0" y="0"/>
              <wp:positionH relativeFrom="column">
                <wp:posOffset>14605</wp:posOffset>
              </wp:positionH>
              <wp:positionV relativeFrom="paragraph">
                <wp:posOffset>-34290</wp:posOffset>
              </wp:positionV>
              <wp:extent cx="5600700" cy="2540"/>
              <wp:effectExtent l="0" t="0" r="19050" b="355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56D59"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"/>
          </w:pict>
        </mc:Fallback>
      </mc:AlternateContent>
    </w:r>
    <w:r w:rsidR="00F8330E" w:rsidRPr="004C382E">
      <w:rPr>
        <w:rFonts w:ascii="Arial" w:hAnsi="Arial" w:cs="Arial"/>
        <w:sz w:val="20"/>
        <w:szCs w:val="20"/>
      </w:rPr>
      <w:t xml:space="preserve">Page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8330E" w:rsidRPr="004C382E">
      <w:rPr>
        <w:rFonts w:ascii="Arial" w:hAnsi="Arial" w:cs="Arial"/>
        <w:sz w:val="20"/>
        <w:szCs w:val="20"/>
      </w:rPr>
      <w:fldChar w:fldCharType="separate"/>
    </w:r>
    <w:r w:rsidR="00B02A66">
      <w:rPr>
        <w:rFonts w:ascii="Arial" w:hAnsi="Arial" w:cs="Arial"/>
        <w:noProof/>
        <w:sz w:val="20"/>
        <w:szCs w:val="20"/>
      </w:rPr>
      <w:t>5</w:t>
    </w:r>
    <w:r w:rsidR="00F8330E" w:rsidRPr="004C382E">
      <w:rPr>
        <w:rFonts w:ascii="Arial" w:hAnsi="Arial" w:cs="Arial"/>
        <w:sz w:val="20"/>
        <w:szCs w:val="20"/>
      </w:rPr>
      <w:fldChar w:fldCharType="end"/>
    </w:r>
    <w:r w:rsidR="00F8330E" w:rsidRPr="004C382E">
      <w:rPr>
        <w:rFonts w:ascii="Arial" w:hAnsi="Arial" w:cs="Arial"/>
        <w:sz w:val="20"/>
        <w:szCs w:val="20"/>
      </w:rPr>
      <w:t xml:space="preserve"> of </w:t>
    </w:r>
    <w:r w:rsidR="00F8330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8330E" w:rsidRPr="004C382E">
      <w:rPr>
        <w:rFonts w:ascii="Arial" w:hAnsi="Arial" w:cs="Arial"/>
        <w:sz w:val="20"/>
        <w:szCs w:val="20"/>
      </w:rPr>
      <w:fldChar w:fldCharType="separate"/>
    </w:r>
    <w:r w:rsidR="00B02A66">
      <w:rPr>
        <w:rFonts w:ascii="Arial" w:hAnsi="Arial" w:cs="Arial"/>
        <w:noProof/>
        <w:sz w:val="20"/>
        <w:szCs w:val="20"/>
      </w:rPr>
      <w:t>8</w:t>
    </w:r>
    <w:r w:rsidR="00F8330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2019</w:t>
    </w:r>
  </w:p>
  <w:p w14:paraId="34B34EF5" w14:textId="2CE2A65D"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24B92664"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2ECB" w14:textId="77777777" w:rsidR="00CE0544" w:rsidRDefault="00CE0544">
      <w:r>
        <w:separator/>
      </w:r>
    </w:p>
  </w:footnote>
  <w:footnote w:type="continuationSeparator" w:id="0">
    <w:p w14:paraId="35E92B55" w14:textId="77777777" w:rsidR="00CE0544" w:rsidRDefault="00CE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018" w14:textId="33D7BB1D"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bidi="hi-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0" distB="0" distL="114300" distR="114300" simplePos="0" relativeHeight="251655168" behindDoc="0" locked="0" layoutInCell="1" allowOverlap="1" wp14:anchorId="7C77CEA2" wp14:editId="3C106C91">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6B51"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bidi="hi-IN"/>
      </w:rPr>
      <w:drawing>
        <wp:inline distT="0" distB="0" distL="0" distR="0" wp14:anchorId="60D4420A" wp14:editId="5D21C73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0" distB="0" distL="114300" distR="114300" simplePos="0" relativeHeight="251656192" behindDoc="0" locked="0" layoutInCell="1" allowOverlap="1" wp14:anchorId="0B7CA8A8" wp14:editId="73E4B9A9">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F51F"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8C6" w14:textId="12B48F91" w:rsidR="00F8330E" w:rsidRPr="00C80A90" w:rsidRDefault="00C50224" w:rsidP="00C50224">
    <w:pPr>
      <w:pStyle w:val="BodyText1"/>
      <w:tabs>
        <w:tab w:val="clear" w:pos="360"/>
        <w:tab w:val="right" w:pos="225"/>
        <w:tab w:val="left" w:pos="1440"/>
      </w:tabs>
      <w:spacing w:line="240" w:lineRule="auto"/>
      <w:rPr>
        <w:rFonts w:ascii="Arial" w:hAnsi="Arial"/>
        <w:color w:val="993300"/>
        <w:spacing w:val="-1"/>
        <w:sz w:val="40"/>
        <w:szCs w:val="34"/>
      </w:rPr>
    </w:pPr>
    <w:r>
      <w:rPr>
        <w:rFonts w:ascii="Trebuchet MS" w:hAnsi="Trebuchet MS"/>
        <w:color w:val="993300"/>
        <w:spacing w:val="-1"/>
        <w:sz w:val="40"/>
        <w:szCs w:val="80"/>
      </w:rPr>
      <w:t xml:space="preserve">  </w:t>
    </w:r>
    <w:r w:rsidR="00F8330E" w:rsidRPr="00C80A90">
      <w:rPr>
        <w:rFonts w:ascii="Trebuchet MS" w:hAnsi="Trebuchet MS"/>
        <w:color w:val="993300"/>
        <w:spacing w:val="-1"/>
        <w:sz w:val="40"/>
        <w:szCs w:val="80"/>
      </w:rPr>
      <w:t>OIL &amp; GAS INDUSTRY</w:t>
    </w:r>
    <w:r w:rsidR="00F8330E">
      <w:rPr>
        <w:rFonts w:ascii="Trebuchet MS" w:hAnsi="Trebuchet MS"/>
        <w:color w:val="993300"/>
        <w:spacing w:val="-1"/>
        <w:sz w:val="40"/>
        <w:szCs w:val="80"/>
      </w:rPr>
      <w:tab/>
    </w:r>
    <w:r w:rsidR="00F8330E">
      <w:rPr>
        <w:rFonts w:ascii="Trebuchet MS" w:hAnsi="Trebuchet MS"/>
        <w:color w:val="993300"/>
        <w:spacing w:val="-1"/>
        <w:sz w:val="40"/>
        <w:szCs w:val="80"/>
      </w:rPr>
      <w:tab/>
    </w:r>
    <w:r w:rsidR="00F8330E">
      <w:rPr>
        <w:rFonts w:ascii="Trebuchet MS" w:hAnsi="Trebuchet MS"/>
        <w:color w:val="993300"/>
        <w:spacing w:val="-1"/>
        <w:sz w:val="40"/>
        <w:szCs w:val="80"/>
      </w:rPr>
      <w:tab/>
    </w:r>
    <w:r w:rsidR="00F8330E">
      <w:rPr>
        <w:rFonts w:ascii="Trebuchet MS" w:hAnsi="Trebuchet MS"/>
        <w:color w:val="993300"/>
        <w:spacing w:val="-1"/>
        <w:sz w:val="40"/>
        <w:szCs w:val="80"/>
      </w:rPr>
      <w:tab/>
    </w:r>
    <w:r w:rsidR="00F8330E">
      <w:rPr>
        <w:rFonts w:ascii="Trebuchet MS" w:hAnsi="Trebuchet MS"/>
        <w:color w:val="993300"/>
        <w:spacing w:val="-1"/>
        <w:sz w:val="40"/>
        <w:szCs w:val="80"/>
      </w:rPr>
      <w:tab/>
    </w:r>
    <w:r w:rsidR="00F8330E" w:rsidRPr="00C80A90">
      <w:rPr>
        <w:rFonts w:ascii="Arial" w:hAnsi="Arial"/>
        <w:color w:val="993300"/>
        <w:spacing w:val="-1"/>
        <w:sz w:val="40"/>
        <w:szCs w:val="34"/>
      </w:rPr>
      <w:t xml:space="preserve"> </w:t>
    </w:r>
    <w:r w:rsidR="00F8330E">
      <w:rPr>
        <w:noProof/>
        <w:lang w:bidi="hi-IN"/>
      </w:rPr>
      <w:drawing>
        <wp:inline distT="0" distB="0" distL="0" distR="0" wp14:anchorId="2A77156D" wp14:editId="406F3494">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2318DFB5" w:rsidR="00F8330E" w:rsidRDefault="00C50224"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0" distB="0" distL="114300" distR="114300" simplePos="0" relativeHeight="251659264" behindDoc="0" locked="0" layoutInCell="1" allowOverlap="1" wp14:anchorId="363ADFBA" wp14:editId="7FAC2FEB">
              <wp:simplePos x="0" y="0"/>
              <wp:positionH relativeFrom="margin">
                <wp:align>center</wp:align>
              </wp:positionH>
              <wp:positionV relativeFrom="paragraph">
                <wp:posOffset>17942</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9209" id="Line 1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pt" to="4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">
              <w10:wrap anchorx="margin"/>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2019</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398A"/>
    <w:rsid w:val="0000543F"/>
    <w:rsid w:val="00016A36"/>
    <w:rsid w:val="000239E4"/>
    <w:rsid w:val="00023A80"/>
    <w:rsid w:val="00025B33"/>
    <w:rsid w:val="00031796"/>
    <w:rsid w:val="0003698F"/>
    <w:rsid w:val="00037C33"/>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A7D50"/>
    <w:rsid w:val="000B5394"/>
    <w:rsid w:val="000B6FEE"/>
    <w:rsid w:val="000B7D49"/>
    <w:rsid w:val="000C470C"/>
    <w:rsid w:val="000C4DC0"/>
    <w:rsid w:val="000C6775"/>
    <w:rsid w:val="000D042E"/>
    <w:rsid w:val="000D05EA"/>
    <w:rsid w:val="000D3C00"/>
    <w:rsid w:val="000D59A1"/>
    <w:rsid w:val="000D5A50"/>
    <w:rsid w:val="000D5D17"/>
    <w:rsid w:val="000E7CCA"/>
    <w:rsid w:val="000F2277"/>
    <w:rsid w:val="000F7B12"/>
    <w:rsid w:val="00103DDC"/>
    <w:rsid w:val="001048C4"/>
    <w:rsid w:val="00106664"/>
    <w:rsid w:val="001075E1"/>
    <w:rsid w:val="001114E9"/>
    <w:rsid w:val="00114F05"/>
    <w:rsid w:val="001172BD"/>
    <w:rsid w:val="00121536"/>
    <w:rsid w:val="00122502"/>
    <w:rsid w:val="001274A8"/>
    <w:rsid w:val="00130D27"/>
    <w:rsid w:val="00141371"/>
    <w:rsid w:val="00144902"/>
    <w:rsid w:val="00144F05"/>
    <w:rsid w:val="00153272"/>
    <w:rsid w:val="00154785"/>
    <w:rsid w:val="001554EB"/>
    <w:rsid w:val="001613C3"/>
    <w:rsid w:val="00167FB2"/>
    <w:rsid w:val="0017778A"/>
    <w:rsid w:val="00181077"/>
    <w:rsid w:val="00183D19"/>
    <w:rsid w:val="0019162C"/>
    <w:rsid w:val="001964F0"/>
    <w:rsid w:val="001A4ABA"/>
    <w:rsid w:val="001A4CE3"/>
    <w:rsid w:val="001B7988"/>
    <w:rsid w:val="001B7FBB"/>
    <w:rsid w:val="001D26F8"/>
    <w:rsid w:val="001D3404"/>
    <w:rsid w:val="001D661B"/>
    <w:rsid w:val="001D7E54"/>
    <w:rsid w:val="001E171F"/>
    <w:rsid w:val="001F27B7"/>
    <w:rsid w:val="001F33BE"/>
    <w:rsid w:val="001F69EA"/>
    <w:rsid w:val="001F7BA9"/>
    <w:rsid w:val="002021D1"/>
    <w:rsid w:val="00203B3B"/>
    <w:rsid w:val="002052EB"/>
    <w:rsid w:val="002065CF"/>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5658"/>
    <w:rsid w:val="002A77D6"/>
    <w:rsid w:val="002A7A5E"/>
    <w:rsid w:val="002B2AE2"/>
    <w:rsid w:val="002B56D7"/>
    <w:rsid w:val="002B77F9"/>
    <w:rsid w:val="002C1103"/>
    <w:rsid w:val="002C6106"/>
    <w:rsid w:val="002C6E7F"/>
    <w:rsid w:val="002D0CD7"/>
    <w:rsid w:val="002D2029"/>
    <w:rsid w:val="002D77A2"/>
    <w:rsid w:val="002D7B36"/>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B0B7A"/>
    <w:rsid w:val="003B40D5"/>
    <w:rsid w:val="003C758D"/>
    <w:rsid w:val="003D0B41"/>
    <w:rsid w:val="003D0CEE"/>
    <w:rsid w:val="003D7E2D"/>
    <w:rsid w:val="003E17AA"/>
    <w:rsid w:val="003E2487"/>
    <w:rsid w:val="003E429B"/>
    <w:rsid w:val="003E5A63"/>
    <w:rsid w:val="003E71E3"/>
    <w:rsid w:val="003E744F"/>
    <w:rsid w:val="003E79D8"/>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1A5C"/>
    <w:rsid w:val="004E04D3"/>
    <w:rsid w:val="004E09DD"/>
    <w:rsid w:val="004E4E1E"/>
    <w:rsid w:val="004F1013"/>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E2059"/>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64AE5"/>
    <w:rsid w:val="00673D0F"/>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3800"/>
    <w:rsid w:val="006D2D92"/>
    <w:rsid w:val="006D3EB4"/>
    <w:rsid w:val="006D3F05"/>
    <w:rsid w:val="006D4AA2"/>
    <w:rsid w:val="006D4C87"/>
    <w:rsid w:val="006E7F82"/>
    <w:rsid w:val="006F4ACE"/>
    <w:rsid w:val="006F4F52"/>
    <w:rsid w:val="00706155"/>
    <w:rsid w:val="007101A0"/>
    <w:rsid w:val="007106AA"/>
    <w:rsid w:val="0071276A"/>
    <w:rsid w:val="0071593B"/>
    <w:rsid w:val="00715A0B"/>
    <w:rsid w:val="007165A8"/>
    <w:rsid w:val="00721B1E"/>
    <w:rsid w:val="00724D72"/>
    <w:rsid w:val="0072501C"/>
    <w:rsid w:val="00725933"/>
    <w:rsid w:val="00727DB4"/>
    <w:rsid w:val="0073738F"/>
    <w:rsid w:val="007377A1"/>
    <w:rsid w:val="007567C8"/>
    <w:rsid w:val="007601C2"/>
    <w:rsid w:val="00761362"/>
    <w:rsid w:val="00761514"/>
    <w:rsid w:val="0076589F"/>
    <w:rsid w:val="00770309"/>
    <w:rsid w:val="0077221A"/>
    <w:rsid w:val="00773C58"/>
    <w:rsid w:val="00775D43"/>
    <w:rsid w:val="00776659"/>
    <w:rsid w:val="0077668E"/>
    <w:rsid w:val="00787E02"/>
    <w:rsid w:val="00794779"/>
    <w:rsid w:val="00794A3C"/>
    <w:rsid w:val="007952A6"/>
    <w:rsid w:val="00795464"/>
    <w:rsid w:val="007969D4"/>
    <w:rsid w:val="00796AB1"/>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31C1"/>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96418"/>
    <w:rsid w:val="008A1577"/>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47C6"/>
    <w:rsid w:val="009A6DAE"/>
    <w:rsid w:val="009A7C2E"/>
    <w:rsid w:val="009B16F5"/>
    <w:rsid w:val="009B259E"/>
    <w:rsid w:val="009C0AF3"/>
    <w:rsid w:val="009C21B7"/>
    <w:rsid w:val="009C67D2"/>
    <w:rsid w:val="009D23C1"/>
    <w:rsid w:val="009D31B7"/>
    <w:rsid w:val="009E0080"/>
    <w:rsid w:val="009E1A8E"/>
    <w:rsid w:val="009E23D5"/>
    <w:rsid w:val="009E26D5"/>
    <w:rsid w:val="009E4BDC"/>
    <w:rsid w:val="009E6A3F"/>
    <w:rsid w:val="009F1C6D"/>
    <w:rsid w:val="009F34DD"/>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237C"/>
    <w:rsid w:val="00AA30E6"/>
    <w:rsid w:val="00AA3BFC"/>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F05E5"/>
    <w:rsid w:val="00AF6354"/>
    <w:rsid w:val="00AF6CE1"/>
    <w:rsid w:val="00AF7AF5"/>
    <w:rsid w:val="00B02A66"/>
    <w:rsid w:val="00B105F8"/>
    <w:rsid w:val="00B12028"/>
    <w:rsid w:val="00B211B4"/>
    <w:rsid w:val="00B21DBF"/>
    <w:rsid w:val="00B21F01"/>
    <w:rsid w:val="00B250A7"/>
    <w:rsid w:val="00B25852"/>
    <w:rsid w:val="00B301DF"/>
    <w:rsid w:val="00B30479"/>
    <w:rsid w:val="00B30ED3"/>
    <w:rsid w:val="00B32C1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4B5E"/>
    <w:rsid w:val="00B856FB"/>
    <w:rsid w:val="00B91556"/>
    <w:rsid w:val="00B927FA"/>
    <w:rsid w:val="00B93086"/>
    <w:rsid w:val="00BA1653"/>
    <w:rsid w:val="00BA65A1"/>
    <w:rsid w:val="00BB0637"/>
    <w:rsid w:val="00BB2936"/>
    <w:rsid w:val="00BB706D"/>
    <w:rsid w:val="00BC1223"/>
    <w:rsid w:val="00BC23BE"/>
    <w:rsid w:val="00BC3A9E"/>
    <w:rsid w:val="00BC75FC"/>
    <w:rsid w:val="00BD2A86"/>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A47"/>
    <w:rsid w:val="00C140C2"/>
    <w:rsid w:val="00C1652C"/>
    <w:rsid w:val="00C205BD"/>
    <w:rsid w:val="00C371D1"/>
    <w:rsid w:val="00C4631D"/>
    <w:rsid w:val="00C50224"/>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4C7"/>
    <w:rsid w:val="00C92929"/>
    <w:rsid w:val="00C930BC"/>
    <w:rsid w:val="00C95A4C"/>
    <w:rsid w:val="00C95F77"/>
    <w:rsid w:val="00CA2B7B"/>
    <w:rsid w:val="00CA341B"/>
    <w:rsid w:val="00CA3A03"/>
    <w:rsid w:val="00CA52FE"/>
    <w:rsid w:val="00CA6C94"/>
    <w:rsid w:val="00CA7832"/>
    <w:rsid w:val="00CB00CF"/>
    <w:rsid w:val="00CB19B1"/>
    <w:rsid w:val="00CB7721"/>
    <w:rsid w:val="00CC4098"/>
    <w:rsid w:val="00CC6F15"/>
    <w:rsid w:val="00CC6F4F"/>
    <w:rsid w:val="00CD06B9"/>
    <w:rsid w:val="00CD13AD"/>
    <w:rsid w:val="00CD15CD"/>
    <w:rsid w:val="00CD545B"/>
    <w:rsid w:val="00CE0544"/>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33CAE"/>
    <w:rsid w:val="00D33E80"/>
    <w:rsid w:val="00D372DC"/>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97F64"/>
    <w:rsid w:val="00DA0593"/>
    <w:rsid w:val="00DB0E7B"/>
    <w:rsid w:val="00DB6316"/>
    <w:rsid w:val="00DB6840"/>
    <w:rsid w:val="00DB72F7"/>
    <w:rsid w:val="00DB7B6C"/>
    <w:rsid w:val="00DC6D25"/>
    <w:rsid w:val="00DD0827"/>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576A6"/>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3410"/>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D9D53339-6B2D-4B38-9088-D22578D3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0413-B255-4034-B567-96B9444D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2750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22</cp:revision>
  <cp:lastPrinted>2019-07-29T06:35:00Z</cp:lastPrinted>
  <dcterms:created xsi:type="dcterms:W3CDTF">2019-07-31T05:00:00Z</dcterms:created>
  <dcterms:modified xsi:type="dcterms:W3CDTF">2019-08-07T06:44:00Z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